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71D7D" w:rsidRDefault="00120592">
      <w:pPr>
        <w:pStyle w:val="Nadpis1"/>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Společné vyjádření Společnosti E / Czech </w:t>
      </w:r>
      <w:proofErr w:type="spellStart"/>
      <w:r>
        <w:rPr>
          <w:rFonts w:ascii="Times New Roman" w:eastAsia="Times New Roman" w:hAnsi="Times New Roman" w:cs="Times New Roman"/>
          <w:b/>
        </w:rPr>
        <w:t>Epilepsy</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Association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z.s</w:t>
      </w:r>
      <w:proofErr w:type="spellEnd"/>
      <w:r>
        <w:rPr>
          <w:rFonts w:ascii="Times New Roman" w:eastAsia="Times New Roman" w:hAnsi="Times New Roman" w:cs="Times New Roman"/>
          <w:b/>
        </w:rPr>
        <w:t xml:space="preserve">., spolku </w:t>
      </w:r>
      <w:proofErr w:type="spellStart"/>
      <w:r>
        <w:rPr>
          <w:rFonts w:ascii="Times New Roman" w:eastAsia="Times New Roman" w:hAnsi="Times New Roman" w:cs="Times New Roman"/>
          <w:b/>
        </w:rPr>
        <w:t>EpiStop</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z.s</w:t>
      </w:r>
      <w:proofErr w:type="spellEnd"/>
      <w:r>
        <w:rPr>
          <w:rFonts w:ascii="Times New Roman" w:eastAsia="Times New Roman" w:hAnsi="Times New Roman" w:cs="Times New Roman"/>
          <w:b/>
        </w:rPr>
        <w:t xml:space="preserve">., České ligy proti epilepsii ČLS JEP, Společnosti dětské neurologie ČLS JEP a </w:t>
      </w:r>
      <w:proofErr w:type="spellStart"/>
      <w:r>
        <w:rPr>
          <w:rFonts w:ascii="Times New Roman" w:eastAsia="Times New Roman" w:hAnsi="Times New Roman" w:cs="Times New Roman"/>
          <w:b/>
        </w:rPr>
        <w:t>Epicana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z.ú</w:t>
      </w:r>
      <w:proofErr w:type="spellEnd"/>
      <w:r>
        <w:rPr>
          <w:rFonts w:ascii="Times New Roman" w:eastAsia="Times New Roman" w:hAnsi="Times New Roman" w:cs="Times New Roman"/>
          <w:b/>
        </w:rPr>
        <w:t xml:space="preserve">. </w:t>
      </w:r>
    </w:p>
    <w:p w14:paraId="00000002" w14:textId="77777777" w:rsidR="00371D7D" w:rsidRDefault="00120592">
      <w:pPr>
        <w:pStyle w:val="Nadpis1"/>
        <w:spacing w:line="276" w:lineRule="auto"/>
        <w:jc w:val="center"/>
        <w:rPr>
          <w:rFonts w:ascii="Times New Roman" w:eastAsia="Times New Roman" w:hAnsi="Times New Roman" w:cs="Times New Roman"/>
          <w:b/>
        </w:rPr>
      </w:pPr>
      <w:r>
        <w:rPr>
          <w:rFonts w:ascii="Times New Roman" w:eastAsia="Times New Roman" w:hAnsi="Times New Roman" w:cs="Times New Roman"/>
          <w:b/>
        </w:rPr>
        <w:t>k problematice poskytování zdravotní podpory ve školkách a školách</w:t>
      </w:r>
    </w:p>
    <w:p w14:paraId="0A02B04E" w14:textId="77777777" w:rsidR="00F11B08" w:rsidRDefault="00F11B08">
      <w:pPr>
        <w:spacing w:line="276" w:lineRule="auto"/>
        <w:rPr>
          <w:rFonts w:ascii="Play" w:eastAsia="Play" w:hAnsi="Play" w:cs="Play"/>
          <w:b/>
          <w:color w:val="0F4761"/>
          <w:sz w:val="32"/>
          <w:szCs w:val="32"/>
        </w:rPr>
      </w:pPr>
    </w:p>
    <w:p w14:paraId="22880808" w14:textId="77777777" w:rsidR="00C53DCA" w:rsidRDefault="00C53DCA">
      <w:pPr>
        <w:spacing w:line="276" w:lineRule="auto"/>
        <w:rPr>
          <w:rFonts w:ascii="Times New Roman" w:eastAsia="Play" w:hAnsi="Times New Roman" w:cs="Times New Roman"/>
          <w:b/>
          <w:color w:val="0F4761"/>
          <w:sz w:val="32"/>
          <w:szCs w:val="32"/>
        </w:rPr>
      </w:pPr>
    </w:p>
    <w:p w14:paraId="00000003" w14:textId="7524DEE6" w:rsidR="00371D7D" w:rsidRPr="00104EDD" w:rsidRDefault="00120592">
      <w:pPr>
        <w:spacing w:line="276" w:lineRule="auto"/>
        <w:rPr>
          <w:rFonts w:ascii="Times New Roman" w:eastAsia="Times New Roman" w:hAnsi="Times New Roman" w:cs="Times New Roman"/>
        </w:rPr>
      </w:pPr>
      <w:r w:rsidRPr="00104EDD">
        <w:rPr>
          <w:rFonts w:ascii="Times New Roman" w:eastAsia="Play" w:hAnsi="Times New Roman" w:cs="Times New Roman"/>
          <w:b/>
          <w:color w:val="0F4761"/>
          <w:sz w:val="32"/>
          <w:szCs w:val="32"/>
        </w:rPr>
        <w:t>OBSAH</w:t>
      </w:r>
    </w:p>
    <w:p w14:paraId="00000004" w14:textId="17E4E9A5" w:rsidR="00371D7D" w:rsidRPr="00AC5190" w:rsidRDefault="00120592" w:rsidP="00AC5190">
      <w:pPr>
        <w:pStyle w:val="Odstavecseseznamem"/>
        <w:numPr>
          <w:ilvl w:val="0"/>
          <w:numId w:val="7"/>
        </w:numPr>
        <w:spacing w:line="276" w:lineRule="auto"/>
        <w:rPr>
          <w:rFonts w:ascii="Times New Roman" w:eastAsia="Times New Roman" w:hAnsi="Times New Roman" w:cs="Times New Roman"/>
          <w:sz w:val="24"/>
          <w:szCs w:val="24"/>
        </w:rPr>
      </w:pPr>
      <w:r w:rsidRPr="00AC5190">
        <w:rPr>
          <w:rFonts w:ascii="Times New Roman" w:eastAsia="Times New Roman" w:hAnsi="Times New Roman" w:cs="Times New Roman"/>
          <w:sz w:val="24"/>
          <w:szCs w:val="24"/>
        </w:rPr>
        <w:t xml:space="preserve">Úvod </w:t>
      </w:r>
    </w:p>
    <w:p w14:paraId="00000005" w14:textId="4AE51E15" w:rsidR="00371D7D" w:rsidRPr="00AC5190" w:rsidRDefault="00120592" w:rsidP="00AC5190">
      <w:pPr>
        <w:pStyle w:val="Odstavecseseznamem"/>
        <w:numPr>
          <w:ilvl w:val="0"/>
          <w:numId w:val="7"/>
        </w:numPr>
        <w:spacing w:line="276" w:lineRule="auto"/>
        <w:rPr>
          <w:rFonts w:ascii="Times New Roman" w:eastAsia="Times New Roman" w:hAnsi="Times New Roman" w:cs="Times New Roman"/>
          <w:sz w:val="24"/>
          <w:szCs w:val="24"/>
        </w:rPr>
      </w:pPr>
      <w:r w:rsidRPr="00AC5190">
        <w:rPr>
          <w:rFonts w:ascii="Times New Roman" w:eastAsia="Times New Roman" w:hAnsi="Times New Roman" w:cs="Times New Roman"/>
          <w:sz w:val="24"/>
          <w:szCs w:val="24"/>
        </w:rPr>
        <w:t>Zdravotní služba vs zdravotní podpora</w:t>
      </w:r>
    </w:p>
    <w:p w14:paraId="00000006" w14:textId="709458D8" w:rsidR="00371D7D" w:rsidRPr="00AC5190" w:rsidRDefault="00120592" w:rsidP="00AC5190">
      <w:pPr>
        <w:pStyle w:val="Odstavecseseznamem"/>
        <w:numPr>
          <w:ilvl w:val="0"/>
          <w:numId w:val="7"/>
        </w:numPr>
        <w:spacing w:line="276" w:lineRule="auto"/>
        <w:rPr>
          <w:rFonts w:ascii="Times New Roman" w:eastAsia="Times New Roman" w:hAnsi="Times New Roman" w:cs="Times New Roman"/>
          <w:sz w:val="24"/>
          <w:szCs w:val="24"/>
        </w:rPr>
      </w:pPr>
      <w:r w:rsidRPr="00AC5190">
        <w:rPr>
          <w:rFonts w:ascii="Times New Roman" w:eastAsia="Times New Roman" w:hAnsi="Times New Roman" w:cs="Times New Roman"/>
          <w:sz w:val="24"/>
          <w:szCs w:val="24"/>
        </w:rPr>
        <w:t>Poskytnutí první pomoci, resp. zdravotní podpory</w:t>
      </w:r>
    </w:p>
    <w:p w14:paraId="00000007" w14:textId="6B2AF9F4" w:rsidR="00371D7D" w:rsidRPr="00AC5190" w:rsidRDefault="00120592" w:rsidP="00AC5190">
      <w:pPr>
        <w:pStyle w:val="Odstavecseseznamem"/>
        <w:numPr>
          <w:ilvl w:val="0"/>
          <w:numId w:val="7"/>
        </w:numPr>
        <w:spacing w:line="276" w:lineRule="auto"/>
        <w:rPr>
          <w:rFonts w:ascii="Times New Roman" w:eastAsia="Times New Roman" w:hAnsi="Times New Roman" w:cs="Times New Roman"/>
          <w:sz w:val="24"/>
          <w:szCs w:val="24"/>
        </w:rPr>
      </w:pPr>
      <w:r w:rsidRPr="00AC5190">
        <w:rPr>
          <w:rFonts w:ascii="Times New Roman" w:eastAsia="Times New Roman" w:hAnsi="Times New Roman" w:cs="Times New Roman"/>
          <w:sz w:val="24"/>
          <w:szCs w:val="24"/>
        </w:rPr>
        <w:t>Právní argumentace pro poskytnutí zdravotní podpory</w:t>
      </w:r>
    </w:p>
    <w:p w14:paraId="00000008" w14:textId="54250533" w:rsidR="00371D7D" w:rsidRPr="00AC5190" w:rsidRDefault="00AC5190" w:rsidP="00AC5190">
      <w:pPr>
        <w:pStyle w:val="Odstavecseseznamem"/>
        <w:numPr>
          <w:ilvl w:val="0"/>
          <w:numId w:val="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AC5190">
        <w:rPr>
          <w:rFonts w:ascii="Times New Roman" w:eastAsia="Times New Roman" w:hAnsi="Times New Roman" w:cs="Times New Roman"/>
          <w:sz w:val="24"/>
          <w:szCs w:val="24"/>
        </w:rPr>
        <w:t xml:space="preserve">polupráce </w:t>
      </w:r>
      <w:r w:rsidR="00120592" w:rsidRPr="00AC5190">
        <w:rPr>
          <w:rFonts w:ascii="Times New Roman" w:eastAsia="Times New Roman" w:hAnsi="Times New Roman" w:cs="Times New Roman"/>
          <w:sz w:val="24"/>
          <w:szCs w:val="24"/>
        </w:rPr>
        <w:t xml:space="preserve">s Kanceláří veřejného ochránce práv </w:t>
      </w:r>
    </w:p>
    <w:p w14:paraId="00000009" w14:textId="570B8268" w:rsidR="00371D7D" w:rsidRPr="00AC5190" w:rsidRDefault="00120592" w:rsidP="00AC5190">
      <w:pPr>
        <w:pStyle w:val="Odstavecseseznamem"/>
        <w:numPr>
          <w:ilvl w:val="0"/>
          <w:numId w:val="7"/>
        </w:numPr>
        <w:spacing w:line="276" w:lineRule="auto"/>
        <w:rPr>
          <w:rFonts w:ascii="Times New Roman" w:eastAsia="Times New Roman" w:hAnsi="Times New Roman" w:cs="Times New Roman"/>
          <w:sz w:val="24"/>
          <w:szCs w:val="24"/>
        </w:rPr>
      </w:pPr>
      <w:r w:rsidRPr="00AC5190">
        <w:rPr>
          <w:rFonts w:ascii="Times New Roman" w:eastAsia="Times New Roman" w:hAnsi="Times New Roman" w:cs="Times New Roman"/>
          <w:sz w:val="24"/>
          <w:szCs w:val="24"/>
        </w:rPr>
        <w:t>Příklad dobré praxe</w:t>
      </w:r>
      <w:r w:rsidR="00842C2F" w:rsidRPr="00AC5190">
        <w:rPr>
          <w:rFonts w:ascii="Times New Roman" w:eastAsia="Times New Roman" w:hAnsi="Times New Roman" w:cs="Times New Roman"/>
          <w:sz w:val="24"/>
          <w:szCs w:val="24"/>
        </w:rPr>
        <w:t xml:space="preserve"> v Rakousku </w:t>
      </w:r>
    </w:p>
    <w:p w14:paraId="0000000A" w14:textId="6D6B2A4A" w:rsidR="00371D7D" w:rsidRPr="00AC5190" w:rsidRDefault="00120592" w:rsidP="00AC5190">
      <w:pPr>
        <w:pStyle w:val="Odstavecseseznamem"/>
        <w:numPr>
          <w:ilvl w:val="0"/>
          <w:numId w:val="7"/>
        </w:numPr>
        <w:spacing w:line="276" w:lineRule="auto"/>
        <w:rPr>
          <w:rFonts w:ascii="Times New Roman" w:eastAsia="Times New Roman" w:hAnsi="Times New Roman" w:cs="Times New Roman"/>
          <w:sz w:val="24"/>
          <w:szCs w:val="24"/>
        </w:rPr>
      </w:pPr>
      <w:r w:rsidRPr="00AC5190">
        <w:rPr>
          <w:rFonts w:ascii="Times New Roman" w:eastAsia="Times New Roman" w:hAnsi="Times New Roman" w:cs="Times New Roman"/>
          <w:sz w:val="24"/>
          <w:szCs w:val="24"/>
        </w:rPr>
        <w:t>Návrh řešení</w:t>
      </w:r>
    </w:p>
    <w:p w14:paraId="0000000B" w14:textId="54B3090E" w:rsidR="00371D7D" w:rsidRPr="00AC5190" w:rsidRDefault="00120592" w:rsidP="00AC5190">
      <w:pPr>
        <w:pStyle w:val="Odstavecseseznamem"/>
        <w:numPr>
          <w:ilvl w:val="0"/>
          <w:numId w:val="7"/>
        </w:numPr>
        <w:spacing w:line="276" w:lineRule="auto"/>
        <w:rPr>
          <w:rFonts w:ascii="Times New Roman" w:eastAsia="Times New Roman" w:hAnsi="Times New Roman" w:cs="Times New Roman"/>
          <w:sz w:val="24"/>
          <w:szCs w:val="24"/>
        </w:rPr>
      </w:pPr>
      <w:r w:rsidRPr="00AC5190">
        <w:rPr>
          <w:rFonts w:ascii="Times New Roman" w:eastAsia="Times New Roman" w:hAnsi="Times New Roman" w:cs="Times New Roman"/>
          <w:sz w:val="24"/>
          <w:szCs w:val="24"/>
        </w:rPr>
        <w:t xml:space="preserve">Závěr </w:t>
      </w:r>
    </w:p>
    <w:p w14:paraId="02A90FC7" w14:textId="77777777" w:rsidR="00C53DCA" w:rsidRDefault="00C53DCA">
      <w:pPr>
        <w:spacing w:line="276" w:lineRule="auto"/>
        <w:rPr>
          <w:rFonts w:ascii="Times New Roman" w:eastAsia="Times New Roman" w:hAnsi="Times New Roman" w:cs="Times New Roman"/>
          <w:b/>
          <w:bCs/>
          <w:sz w:val="24"/>
          <w:szCs w:val="24"/>
        </w:rPr>
      </w:pPr>
    </w:p>
    <w:p w14:paraId="30F795F0" w14:textId="57A8D2BA" w:rsidR="00406AA6" w:rsidRPr="00C15985" w:rsidRDefault="00406AA6">
      <w:pPr>
        <w:spacing w:line="276" w:lineRule="auto"/>
        <w:rPr>
          <w:rFonts w:ascii="Times New Roman" w:eastAsia="Times New Roman" w:hAnsi="Times New Roman" w:cs="Times New Roman"/>
          <w:sz w:val="24"/>
          <w:szCs w:val="24"/>
        </w:rPr>
      </w:pPr>
      <w:r w:rsidRPr="00C15985">
        <w:rPr>
          <w:rFonts w:ascii="Times New Roman" w:eastAsia="Times New Roman" w:hAnsi="Times New Roman" w:cs="Times New Roman"/>
          <w:sz w:val="24"/>
          <w:szCs w:val="24"/>
        </w:rPr>
        <w:t xml:space="preserve">Přílohy </w:t>
      </w:r>
    </w:p>
    <w:p w14:paraId="547A8D4D" w14:textId="754BF7A8" w:rsidR="00406AA6" w:rsidRPr="00C15985" w:rsidRDefault="00406AA6">
      <w:pPr>
        <w:spacing w:line="276" w:lineRule="auto"/>
        <w:rPr>
          <w:rFonts w:ascii="Times New Roman" w:eastAsia="Times New Roman" w:hAnsi="Times New Roman" w:cs="Times New Roman"/>
          <w:sz w:val="24"/>
          <w:szCs w:val="24"/>
        </w:rPr>
      </w:pPr>
      <w:r w:rsidRPr="00C15985">
        <w:rPr>
          <w:rFonts w:ascii="Times New Roman" w:eastAsia="Times New Roman" w:hAnsi="Times New Roman" w:cs="Times New Roman"/>
          <w:sz w:val="24"/>
          <w:szCs w:val="24"/>
        </w:rPr>
        <w:t xml:space="preserve">Seznam zdrojů </w:t>
      </w:r>
    </w:p>
    <w:p w14:paraId="5E71CC0E" w14:textId="77777777" w:rsidR="00F11B08" w:rsidRDefault="00F11B08" w:rsidP="00F11B08">
      <w:pPr>
        <w:spacing w:line="276" w:lineRule="auto"/>
        <w:jc w:val="both"/>
        <w:rPr>
          <w:rFonts w:ascii="Times New Roman" w:eastAsia="Times New Roman" w:hAnsi="Times New Roman" w:cs="Times New Roman"/>
          <w:sz w:val="24"/>
          <w:szCs w:val="24"/>
        </w:rPr>
      </w:pPr>
    </w:p>
    <w:p w14:paraId="3511CE41" w14:textId="6AF54555" w:rsidR="00F11B08" w:rsidRPr="00C15985" w:rsidRDefault="00F11B08" w:rsidP="00F11B08">
      <w:pPr>
        <w:spacing w:line="276" w:lineRule="auto"/>
        <w:jc w:val="both"/>
        <w:rPr>
          <w:rFonts w:ascii="Times New Roman" w:eastAsia="Times New Roman" w:hAnsi="Times New Roman" w:cs="Times New Roman"/>
          <w:sz w:val="24"/>
          <w:szCs w:val="24"/>
        </w:rPr>
      </w:pPr>
      <w:r w:rsidRPr="00C15985">
        <w:rPr>
          <w:rFonts w:ascii="Times New Roman" w:eastAsia="Times New Roman" w:hAnsi="Times New Roman" w:cs="Times New Roman"/>
          <w:sz w:val="24"/>
          <w:szCs w:val="24"/>
        </w:rPr>
        <w:t>V Praze 1.8.2024 </w:t>
      </w:r>
    </w:p>
    <w:p w14:paraId="072269EF" w14:textId="77777777" w:rsidR="00F11B08" w:rsidRPr="00820614" w:rsidRDefault="00F11B08" w:rsidP="00F11B08">
      <w:pPr>
        <w:spacing w:line="276" w:lineRule="auto"/>
        <w:jc w:val="both"/>
        <w:rPr>
          <w:rFonts w:ascii="Times New Roman" w:eastAsia="Times New Roman" w:hAnsi="Times New Roman" w:cs="Times New Roman"/>
          <w:b/>
          <w:sz w:val="24"/>
          <w:szCs w:val="24"/>
        </w:rPr>
      </w:pPr>
    </w:p>
    <w:p w14:paraId="4E46B2E4" w14:textId="366BC338" w:rsidR="00F11B08" w:rsidRPr="00C15985" w:rsidRDefault="00F11B08" w:rsidP="00F11B08">
      <w:pPr>
        <w:spacing w:line="276" w:lineRule="auto"/>
        <w:jc w:val="both"/>
        <w:rPr>
          <w:rFonts w:ascii="Times New Roman" w:eastAsia="Times New Roman" w:hAnsi="Times New Roman" w:cs="Times New Roman"/>
          <w:sz w:val="24"/>
          <w:szCs w:val="24"/>
        </w:rPr>
      </w:pPr>
      <w:r w:rsidRPr="00C15985">
        <w:rPr>
          <w:rFonts w:ascii="Times New Roman" w:eastAsia="Times New Roman" w:hAnsi="Times New Roman" w:cs="Times New Roman"/>
          <w:sz w:val="24"/>
          <w:szCs w:val="24"/>
        </w:rPr>
        <w:t>Zpracovali</w:t>
      </w:r>
      <w:r w:rsidR="00AC5190" w:rsidRPr="00C15985">
        <w:rPr>
          <w:rFonts w:ascii="Times New Roman" w:eastAsia="Times New Roman" w:hAnsi="Times New Roman" w:cs="Times New Roman"/>
          <w:sz w:val="24"/>
          <w:szCs w:val="24"/>
        </w:rPr>
        <w:t>:</w:t>
      </w:r>
    </w:p>
    <w:p w14:paraId="0949B018" w14:textId="68F7FF9A" w:rsidR="00F11B08" w:rsidRPr="00C53DCA" w:rsidRDefault="00F11B08" w:rsidP="00F11B08">
      <w:pPr>
        <w:spacing w:line="276" w:lineRule="auto"/>
        <w:rPr>
          <w:rFonts w:ascii="Times New Roman" w:eastAsia="Times New Roman" w:hAnsi="Times New Roman" w:cs="Times New Roman"/>
          <w:sz w:val="24"/>
          <w:szCs w:val="24"/>
        </w:rPr>
      </w:pPr>
      <w:r w:rsidRPr="00C53DCA">
        <w:rPr>
          <w:rFonts w:ascii="Times New Roman" w:eastAsia="Times New Roman" w:hAnsi="Times New Roman" w:cs="Times New Roman"/>
          <w:sz w:val="24"/>
          <w:szCs w:val="24"/>
        </w:rPr>
        <w:t xml:space="preserve">Společnost E / Czech </w:t>
      </w:r>
      <w:proofErr w:type="spellStart"/>
      <w:r w:rsidRPr="00C53DCA">
        <w:rPr>
          <w:rFonts w:ascii="Times New Roman" w:eastAsia="Times New Roman" w:hAnsi="Times New Roman" w:cs="Times New Roman"/>
          <w:sz w:val="24"/>
          <w:szCs w:val="24"/>
        </w:rPr>
        <w:t>Epilepsy</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Association</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z.s</w:t>
      </w:r>
      <w:proofErr w:type="spellEnd"/>
      <w:r w:rsidRPr="00C53DCA">
        <w:rPr>
          <w:rFonts w:ascii="Times New Roman" w:eastAsia="Times New Roman" w:hAnsi="Times New Roman" w:cs="Times New Roman"/>
          <w:sz w:val="24"/>
          <w:szCs w:val="24"/>
        </w:rPr>
        <w:t>.</w:t>
      </w:r>
      <w:r w:rsidR="00436E5B" w:rsidRPr="00C53DCA">
        <w:rPr>
          <w:rFonts w:ascii="Times New Roman" w:eastAsia="Times New Roman" w:hAnsi="Times New Roman" w:cs="Times New Roman"/>
          <w:sz w:val="24"/>
          <w:szCs w:val="24"/>
        </w:rPr>
        <w:t xml:space="preserve"> – Mgr. Kamila </w:t>
      </w:r>
      <w:proofErr w:type="spellStart"/>
      <w:r w:rsidR="00436E5B" w:rsidRPr="00C53DCA">
        <w:rPr>
          <w:rFonts w:ascii="Times New Roman" w:eastAsia="Times New Roman" w:hAnsi="Times New Roman" w:cs="Times New Roman"/>
          <w:sz w:val="24"/>
          <w:szCs w:val="24"/>
        </w:rPr>
        <w:t>Šrolerová</w:t>
      </w:r>
      <w:proofErr w:type="spellEnd"/>
      <w:r w:rsidRPr="00C53DCA">
        <w:rPr>
          <w:rFonts w:ascii="Times New Roman" w:eastAsia="Times New Roman" w:hAnsi="Times New Roman" w:cs="Times New Roman"/>
          <w:sz w:val="24"/>
          <w:szCs w:val="24"/>
        </w:rPr>
        <w:br/>
      </w:r>
      <w:proofErr w:type="spellStart"/>
      <w:r w:rsidRPr="00C53DCA">
        <w:rPr>
          <w:rFonts w:ascii="Times New Roman" w:eastAsia="Times New Roman" w:hAnsi="Times New Roman" w:cs="Times New Roman"/>
          <w:sz w:val="24"/>
          <w:szCs w:val="24"/>
        </w:rPr>
        <w:t>EpiStop</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z.s</w:t>
      </w:r>
      <w:proofErr w:type="spellEnd"/>
      <w:r w:rsidRPr="00C53DCA">
        <w:rPr>
          <w:rFonts w:ascii="Times New Roman" w:eastAsia="Times New Roman" w:hAnsi="Times New Roman" w:cs="Times New Roman"/>
          <w:sz w:val="24"/>
          <w:szCs w:val="24"/>
        </w:rPr>
        <w:t>.</w:t>
      </w:r>
      <w:r w:rsidR="00436E5B" w:rsidRPr="00C53DCA">
        <w:rPr>
          <w:rFonts w:ascii="Times New Roman" w:eastAsia="Times New Roman" w:hAnsi="Times New Roman" w:cs="Times New Roman"/>
          <w:sz w:val="24"/>
          <w:szCs w:val="24"/>
        </w:rPr>
        <w:t xml:space="preserve"> – Mgr. Květa Janoušková, MA</w:t>
      </w:r>
      <w:r w:rsidRPr="00C53DCA">
        <w:rPr>
          <w:rFonts w:ascii="Times New Roman" w:eastAsia="Times New Roman" w:hAnsi="Times New Roman" w:cs="Times New Roman"/>
          <w:sz w:val="24"/>
          <w:szCs w:val="24"/>
        </w:rPr>
        <w:br/>
        <w:t>Česká liga proti epilepsii ČLS JEP</w:t>
      </w:r>
      <w:r w:rsidRPr="00C53DCA">
        <w:rPr>
          <w:rFonts w:ascii="Times New Roman" w:eastAsia="Times New Roman" w:hAnsi="Times New Roman" w:cs="Times New Roman"/>
          <w:sz w:val="24"/>
          <w:szCs w:val="24"/>
        </w:rPr>
        <w:br/>
        <w:t>Společnost dětské neurologie ČLS JEP</w:t>
      </w:r>
      <w:r w:rsidRPr="00C53DCA">
        <w:rPr>
          <w:rFonts w:ascii="Times New Roman" w:eastAsia="Times New Roman" w:hAnsi="Times New Roman" w:cs="Times New Roman"/>
          <w:sz w:val="24"/>
          <w:szCs w:val="24"/>
        </w:rPr>
        <w:br/>
      </w:r>
      <w:proofErr w:type="spellStart"/>
      <w:r w:rsidRPr="00C53DCA">
        <w:rPr>
          <w:rFonts w:ascii="Times New Roman" w:eastAsia="Times New Roman" w:hAnsi="Times New Roman" w:cs="Times New Roman"/>
          <w:sz w:val="24"/>
          <w:szCs w:val="24"/>
        </w:rPr>
        <w:t>Epicana</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z.ú</w:t>
      </w:r>
      <w:proofErr w:type="spellEnd"/>
      <w:r w:rsidRPr="00C53DCA">
        <w:rPr>
          <w:rFonts w:ascii="Times New Roman" w:eastAsia="Times New Roman" w:hAnsi="Times New Roman" w:cs="Times New Roman"/>
          <w:sz w:val="24"/>
          <w:szCs w:val="24"/>
        </w:rPr>
        <w:t>.</w:t>
      </w:r>
    </w:p>
    <w:p w14:paraId="610FC552" w14:textId="77777777" w:rsidR="00F11B08" w:rsidRDefault="00F11B08">
      <w:pPr>
        <w:spacing w:line="276" w:lineRule="auto"/>
        <w:rPr>
          <w:rFonts w:ascii="Times New Roman" w:eastAsia="Times New Roman" w:hAnsi="Times New Roman" w:cs="Times New Roman"/>
          <w:b/>
          <w:sz w:val="26"/>
          <w:szCs w:val="26"/>
        </w:rPr>
      </w:pPr>
    </w:p>
    <w:p w14:paraId="0000000C" w14:textId="5F817593" w:rsidR="00371D7D" w:rsidRPr="00104EDD" w:rsidRDefault="00120592" w:rsidP="00C53DCA">
      <w:pPr>
        <w:pStyle w:val="Nadpis2"/>
        <w:numPr>
          <w:ilvl w:val="0"/>
          <w:numId w:val="8"/>
        </w:numPr>
        <w:spacing w:before="240" w:after="240" w:line="276" w:lineRule="auto"/>
        <w:ind w:hanging="643"/>
        <w:rPr>
          <w:rFonts w:ascii="Times New Roman" w:eastAsia="Times New Roman" w:hAnsi="Times New Roman" w:cs="Times New Roman"/>
          <w:b/>
          <w:sz w:val="24"/>
          <w:szCs w:val="24"/>
        </w:rPr>
      </w:pPr>
      <w:r w:rsidRPr="00104EDD">
        <w:rPr>
          <w:rFonts w:ascii="Times New Roman" w:hAnsi="Times New Roman" w:cs="Times New Roman"/>
          <w:b/>
        </w:rPr>
        <w:lastRenderedPageBreak/>
        <w:t>Úvod</w:t>
      </w:r>
    </w:p>
    <w:p w14:paraId="1C6532F7" w14:textId="5F04CBCE" w:rsidR="00CE27F5" w:rsidRDefault="00120592" w:rsidP="00CE27F5">
      <w:pPr>
        <w:spacing w:before="240" w:after="240"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Rádi bychom navázali na pozitivní krok</w:t>
      </w:r>
      <w:r w:rsidR="00104EDD">
        <w:rPr>
          <w:rFonts w:ascii="Times New Roman" w:eastAsia="Times New Roman" w:hAnsi="Times New Roman" w:cs="Times New Roman"/>
          <w:sz w:val="24"/>
          <w:szCs w:val="24"/>
        </w:rPr>
        <w:t xml:space="preserve"> MŠMT a MZ ČR, tj. přípravy a vydání </w:t>
      </w:r>
      <w:r w:rsidR="00104EDD" w:rsidRPr="00104EDD">
        <w:rPr>
          <w:rFonts w:ascii="Times New Roman" w:eastAsia="Times New Roman" w:hAnsi="Times New Roman" w:cs="Times New Roman"/>
          <w:sz w:val="24"/>
          <w:szCs w:val="24"/>
        </w:rPr>
        <w:t>Společného sdělení Ministerstva školství, mládeže a tělovýchovy a Ministerstva zdravotnictví k zajištění zdravotních služeb ve školách a školských zařízeních (dále jen “Společné sdělení”) z prosince roku 2021</w:t>
      </w:r>
      <w:r w:rsidR="00104EDD" w:rsidRPr="00104EDD">
        <w:rPr>
          <w:rStyle w:val="Znakapoznpodarou"/>
          <w:rFonts w:ascii="Times New Roman" w:eastAsia="Times New Roman" w:hAnsi="Times New Roman" w:cs="Times New Roman"/>
          <w:sz w:val="24"/>
          <w:szCs w:val="24"/>
        </w:rPr>
        <w:footnoteReference w:id="1"/>
      </w:r>
      <w:r w:rsidR="00104EDD" w:rsidRPr="00104EDD">
        <w:rPr>
          <w:rFonts w:ascii="Times New Roman" w:eastAsia="Times New Roman" w:hAnsi="Times New Roman" w:cs="Times New Roman"/>
          <w:sz w:val="24"/>
          <w:szCs w:val="24"/>
        </w:rPr>
        <w:t xml:space="preserve"> </w:t>
      </w:r>
      <w:r w:rsidR="00104EDD">
        <w:rPr>
          <w:rFonts w:ascii="Times New Roman" w:eastAsia="Times New Roman" w:hAnsi="Times New Roman" w:cs="Times New Roman"/>
          <w:sz w:val="24"/>
          <w:szCs w:val="24"/>
        </w:rPr>
        <w:t xml:space="preserve">, které </w:t>
      </w:r>
      <w:r w:rsidR="00644A1F">
        <w:rPr>
          <w:rFonts w:ascii="Times New Roman" w:eastAsia="Times New Roman" w:hAnsi="Times New Roman" w:cs="Times New Roman"/>
          <w:sz w:val="24"/>
          <w:szCs w:val="24"/>
        </w:rPr>
        <w:t xml:space="preserve">se </w:t>
      </w:r>
      <w:r w:rsidR="00CE27F5" w:rsidRPr="00104EDD">
        <w:rPr>
          <w:rFonts w:ascii="Times New Roman" w:eastAsia="Times New Roman" w:hAnsi="Times New Roman" w:cs="Times New Roman"/>
          <w:sz w:val="24"/>
          <w:szCs w:val="24"/>
        </w:rPr>
        <w:t>věnuje podmínkám poskytování zdravotních služeb poskytovateli těchto služeb</w:t>
      </w:r>
      <w:r w:rsidR="00CE27F5">
        <w:rPr>
          <w:rFonts w:ascii="Times New Roman" w:eastAsia="Times New Roman" w:hAnsi="Times New Roman" w:cs="Times New Roman"/>
          <w:sz w:val="24"/>
          <w:szCs w:val="24"/>
        </w:rPr>
        <w:t xml:space="preserve">, </w:t>
      </w:r>
      <w:r w:rsidR="00AC5190">
        <w:rPr>
          <w:rFonts w:ascii="Times New Roman" w:eastAsia="Times New Roman" w:hAnsi="Times New Roman" w:cs="Times New Roman"/>
          <w:sz w:val="24"/>
          <w:szCs w:val="24"/>
        </w:rPr>
        <w:t xml:space="preserve">nicméně </w:t>
      </w:r>
      <w:r w:rsidR="00CE27F5" w:rsidRPr="00104EDD">
        <w:rPr>
          <w:rFonts w:ascii="Times New Roman" w:eastAsia="Times New Roman" w:hAnsi="Times New Roman" w:cs="Times New Roman"/>
          <w:sz w:val="24"/>
          <w:szCs w:val="24"/>
        </w:rPr>
        <w:t>opomíjí otázku zdravotních úkonů, které lze poskytnout pedagogy (laiky).</w:t>
      </w:r>
    </w:p>
    <w:p w14:paraId="0000000D" w14:textId="30E8D3D9" w:rsidR="00371D7D" w:rsidRPr="00104EDD" w:rsidRDefault="00CE27F5">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Našimi aktivitami a úsilím </w:t>
      </w:r>
      <w:r w:rsidR="00E16464">
        <w:rPr>
          <w:rFonts w:ascii="Times New Roman" w:eastAsia="Times New Roman" w:hAnsi="Times New Roman" w:cs="Times New Roman"/>
          <w:sz w:val="24"/>
          <w:szCs w:val="24"/>
        </w:rPr>
        <w:t>chceme</w:t>
      </w:r>
      <w:r>
        <w:rPr>
          <w:rFonts w:ascii="Times New Roman" w:eastAsia="Times New Roman" w:hAnsi="Times New Roman" w:cs="Times New Roman"/>
          <w:sz w:val="24"/>
          <w:szCs w:val="24"/>
        </w:rPr>
        <w:t xml:space="preserve"> přispět </w:t>
      </w:r>
      <w:r w:rsidR="00120592" w:rsidRPr="00104EDD">
        <w:rPr>
          <w:rFonts w:ascii="Times New Roman" w:eastAsia="Times New Roman" w:hAnsi="Times New Roman" w:cs="Times New Roman"/>
          <w:sz w:val="24"/>
          <w:szCs w:val="24"/>
        </w:rPr>
        <w:t xml:space="preserve">k vyjasnění </w:t>
      </w:r>
      <w:r>
        <w:rPr>
          <w:rFonts w:ascii="Times New Roman" w:eastAsia="Times New Roman" w:hAnsi="Times New Roman" w:cs="Times New Roman"/>
          <w:sz w:val="24"/>
          <w:szCs w:val="24"/>
        </w:rPr>
        <w:t xml:space="preserve">a </w:t>
      </w:r>
      <w:r w:rsidR="00120592" w:rsidRPr="00104EDD">
        <w:rPr>
          <w:rFonts w:ascii="Times New Roman" w:eastAsia="Times New Roman" w:hAnsi="Times New Roman" w:cs="Times New Roman"/>
          <w:sz w:val="24"/>
          <w:szCs w:val="24"/>
        </w:rPr>
        <w:t xml:space="preserve">zpřehlednění situace </w:t>
      </w:r>
      <w:r w:rsidR="00E17EDB">
        <w:rPr>
          <w:rFonts w:ascii="Times New Roman" w:eastAsia="Times New Roman" w:hAnsi="Times New Roman" w:cs="Times New Roman"/>
          <w:sz w:val="24"/>
          <w:szCs w:val="24"/>
        </w:rPr>
        <w:t xml:space="preserve">ve věci podání medikace první pomoci </w:t>
      </w:r>
      <w:r w:rsidR="000034F8">
        <w:rPr>
          <w:rFonts w:ascii="Times New Roman" w:eastAsia="Times New Roman" w:hAnsi="Times New Roman" w:cs="Times New Roman"/>
          <w:sz w:val="24"/>
          <w:szCs w:val="24"/>
        </w:rPr>
        <w:t>u</w:t>
      </w:r>
      <w:r w:rsidR="00120592" w:rsidRPr="00104EDD">
        <w:rPr>
          <w:rFonts w:ascii="Times New Roman" w:eastAsia="Times New Roman" w:hAnsi="Times New Roman" w:cs="Times New Roman"/>
          <w:sz w:val="24"/>
          <w:szCs w:val="24"/>
        </w:rPr>
        <w:t xml:space="preserve"> chronicky nemocných dětí ve školách či školských zařízeních</w:t>
      </w:r>
      <w:r w:rsidR="001B1923">
        <w:rPr>
          <w:rFonts w:ascii="Times New Roman" w:eastAsia="Times New Roman" w:hAnsi="Times New Roman" w:cs="Times New Roman"/>
          <w:sz w:val="24"/>
          <w:szCs w:val="24"/>
        </w:rPr>
        <w:t xml:space="preserve"> včetně žáků a studentů s epilepsií</w:t>
      </w:r>
      <w:r w:rsidR="00120592" w:rsidRPr="00104E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Zástupci Společnosti E a spolku </w:t>
      </w:r>
      <w:proofErr w:type="spellStart"/>
      <w:r>
        <w:rPr>
          <w:rFonts w:ascii="Times New Roman" w:eastAsia="Times New Roman" w:hAnsi="Times New Roman" w:cs="Times New Roman"/>
          <w:sz w:val="24"/>
          <w:szCs w:val="24"/>
        </w:rPr>
        <w:t>EpiStop</w:t>
      </w:r>
      <w:proofErr w:type="spellEnd"/>
      <w:r>
        <w:rPr>
          <w:rFonts w:ascii="Times New Roman" w:eastAsia="Times New Roman" w:hAnsi="Times New Roman" w:cs="Times New Roman"/>
          <w:sz w:val="24"/>
          <w:szCs w:val="24"/>
        </w:rPr>
        <w:t xml:space="preserve"> </w:t>
      </w:r>
      <w:r w:rsidR="001B1923">
        <w:rPr>
          <w:rFonts w:ascii="Times New Roman" w:eastAsia="Times New Roman" w:hAnsi="Times New Roman" w:cs="Times New Roman"/>
          <w:sz w:val="24"/>
          <w:szCs w:val="24"/>
        </w:rPr>
        <w:t xml:space="preserve">se podíleli </w:t>
      </w:r>
      <w:r w:rsidR="00120592" w:rsidRPr="00104EDD">
        <w:rPr>
          <w:rFonts w:ascii="Times New Roman" w:eastAsia="Times New Roman" w:hAnsi="Times New Roman" w:cs="Times New Roman"/>
          <w:sz w:val="24"/>
          <w:szCs w:val="24"/>
        </w:rPr>
        <w:t xml:space="preserve">na </w:t>
      </w:r>
      <w:r>
        <w:rPr>
          <w:rFonts w:ascii="Times New Roman" w:eastAsia="Times New Roman" w:hAnsi="Times New Roman" w:cs="Times New Roman"/>
          <w:sz w:val="24"/>
          <w:szCs w:val="24"/>
        </w:rPr>
        <w:t xml:space="preserve">podání návrhu </w:t>
      </w:r>
      <w:r w:rsidR="00120592" w:rsidRPr="00104EDD">
        <w:rPr>
          <w:rFonts w:ascii="Times New Roman" w:eastAsia="Times New Roman" w:hAnsi="Times New Roman" w:cs="Times New Roman"/>
          <w:sz w:val="24"/>
          <w:szCs w:val="24"/>
        </w:rPr>
        <w:t>přeformulování</w:t>
      </w:r>
      <w:r>
        <w:rPr>
          <w:rFonts w:ascii="Times New Roman" w:eastAsia="Times New Roman" w:hAnsi="Times New Roman" w:cs="Times New Roman"/>
          <w:sz w:val="24"/>
          <w:szCs w:val="24"/>
        </w:rPr>
        <w:t xml:space="preserve"> výše zmíněného dokumentu </w:t>
      </w:r>
      <w:r w:rsidR="001B1923">
        <w:rPr>
          <w:rFonts w:ascii="Times New Roman" w:eastAsia="Times New Roman" w:hAnsi="Times New Roman" w:cs="Times New Roman"/>
          <w:sz w:val="24"/>
          <w:szCs w:val="24"/>
        </w:rPr>
        <w:t xml:space="preserve">za </w:t>
      </w:r>
      <w:r>
        <w:rPr>
          <w:rFonts w:ascii="Times New Roman" w:eastAsia="Times New Roman" w:hAnsi="Times New Roman" w:cs="Times New Roman"/>
          <w:sz w:val="24"/>
          <w:szCs w:val="24"/>
        </w:rPr>
        <w:t>koordi</w:t>
      </w:r>
      <w:r w:rsidR="001B1923">
        <w:rPr>
          <w:rFonts w:ascii="Times New Roman" w:eastAsia="Times New Roman" w:hAnsi="Times New Roman" w:cs="Times New Roman"/>
          <w:sz w:val="24"/>
          <w:szCs w:val="24"/>
        </w:rPr>
        <w:t>nace</w:t>
      </w:r>
      <w:r>
        <w:rPr>
          <w:rFonts w:ascii="Times New Roman" w:eastAsia="Times New Roman" w:hAnsi="Times New Roman" w:cs="Times New Roman"/>
          <w:sz w:val="24"/>
          <w:szCs w:val="24"/>
        </w:rPr>
        <w:t xml:space="preserve"> Úřad</w:t>
      </w:r>
      <w:r w:rsidR="001B1923">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ombudsmana ČR. </w:t>
      </w:r>
      <w:r w:rsidR="00120592" w:rsidRPr="00104EDD">
        <w:rPr>
          <w:rFonts w:ascii="Times New Roman" w:eastAsia="Times New Roman" w:hAnsi="Times New Roman" w:cs="Times New Roman"/>
          <w:sz w:val="24"/>
          <w:szCs w:val="24"/>
        </w:rPr>
        <w:t>Domníváme se, že změna a úprava Společného sdělení MŠMT a MZ ČR z prosince 2021</w:t>
      </w:r>
      <w:r w:rsidR="00E16464">
        <w:rPr>
          <w:rFonts w:ascii="Times New Roman" w:eastAsia="Times New Roman" w:hAnsi="Times New Roman" w:cs="Times New Roman"/>
          <w:sz w:val="24"/>
          <w:szCs w:val="24"/>
        </w:rPr>
        <w:t xml:space="preserve"> </w:t>
      </w:r>
      <w:r w:rsidR="00120592" w:rsidRPr="00104EDD">
        <w:rPr>
          <w:rFonts w:ascii="Times New Roman" w:eastAsia="Times New Roman" w:hAnsi="Times New Roman" w:cs="Times New Roman"/>
          <w:sz w:val="24"/>
          <w:szCs w:val="24"/>
        </w:rPr>
        <w:t xml:space="preserve">je velmi užitečná a potřebná, neboť </w:t>
      </w:r>
      <w:r w:rsidR="00104EDD">
        <w:rPr>
          <w:rFonts w:ascii="Times New Roman" w:eastAsia="Times New Roman" w:hAnsi="Times New Roman" w:cs="Times New Roman"/>
          <w:sz w:val="24"/>
          <w:szCs w:val="24"/>
        </w:rPr>
        <w:t xml:space="preserve">zmíněný dokument </w:t>
      </w:r>
      <w:r w:rsidRPr="00104EDD">
        <w:rPr>
          <w:rFonts w:ascii="Times New Roman" w:eastAsia="Times New Roman" w:hAnsi="Times New Roman" w:cs="Times New Roman"/>
          <w:sz w:val="24"/>
          <w:szCs w:val="24"/>
        </w:rPr>
        <w:t>ignoruje oblast tzv. zdravotní podpory</w:t>
      </w:r>
      <w:r w:rsidR="001B1923">
        <w:rPr>
          <w:rFonts w:ascii="Times New Roman" w:eastAsia="Times New Roman" w:hAnsi="Times New Roman" w:cs="Times New Roman"/>
          <w:sz w:val="24"/>
          <w:szCs w:val="24"/>
        </w:rPr>
        <w:t>.</w:t>
      </w:r>
    </w:p>
    <w:p w14:paraId="0000000F" w14:textId="26537CD8" w:rsidR="00371D7D" w:rsidRPr="00104EDD" w:rsidRDefault="00120592">
      <w:pPr>
        <w:spacing w:before="240" w:after="240"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Společné vyjádření výše uvedených aktérů/institucí</w:t>
      </w:r>
      <w:r w:rsidR="001B1923">
        <w:rPr>
          <w:rFonts w:ascii="Times New Roman" w:eastAsia="Times New Roman" w:hAnsi="Times New Roman" w:cs="Times New Roman"/>
          <w:sz w:val="24"/>
          <w:szCs w:val="24"/>
        </w:rPr>
        <w:t xml:space="preserve">, které předkládáme, </w:t>
      </w:r>
      <w:r w:rsidRPr="00104EDD">
        <w:rPr>
          <w:rFonts w:ascii="Times New Roman" w:eastAsia="Times New Roman" w:hAnsi="Times New Roman" w:cs="Times New Roman"/>
          <w:sz w:val="24"/>
          <w:szCs w:val="24"/>
        </w:rPr>
        <w:t xml:space="preserve">vzešlo na podnět opakujících se dotazů a výzev rodičů děti s epilepsií, kteří ve školských zařízeních v ČR žádali o případné podání léků první pomoci při epileptickém záchvatu u svých dětí stran pedagogického personálu, a nebylo jim </w:t>
      </w:r>
      <w:r w:rsidR="001B1923">
        <w:rPr>
          <w:rFonts w:ascii="Times New Roman" w:eastAsia="Times New Roman" w:hAnsi="Times New Roman" w:cs="Times New Roman"/>
          <w:sz w:val="24"/>
          <w:szCs w:val="24"/>
        </w:rPr>
        <w:t xml:space="preserve">v některých případech </w:t>
      </w:r>
      <w:r w:rsidRPr="00104EDD">
        <w:rPr>
          <w:rFonts w:ascii="Times New Roman" w:eastAsia="Times New Roman" w:hAnsi="Times New Roman" w:cs="Times New Roman"/>
          <w:sz w:val="24"/>
          <w:szCs w:val="24"/>
        </w:rPr>
        <w:t>vyhověno. Z důvodu obav o zdraví i život svých dětí proto tito rodiče využili službu poskytování odborného sociálního poradenství pro lidi s epilepsií a jejich blízké a opakovaně vyjádřili zájem o řešení dané situace.</w:t>
      </w:r>
      <w:r w:rsidR="001B1923">
        <w:rPr>
          <w:rFonts w:ascii="Times New Roman" w:eastAsia="Times New Roman" w:hAnsi="Times New Roman" w:cs="Times New Roman"/>
          <w:sz w:val="24"/>
          <w:szCs w:val="24"/>
        </w:rPr>
        <w:t xml:space="preserve"> Podněty vzešly také přímo od pedagogů, kteří vyučují děti a dospívající ve svých třídách, stejně tak od neurologů/</w:t>
      </w:r>
      <w:proofErr w:type="spellStart"/>
      <w:r w:rsidR="001B1923">
        <w:rPr>
          <w:rFonts w:ascii="Times New Roman" w:eastAsia="Times New Roman" w:hAnsi="Times New Roman" w:cs="Times New Roman"/>
          <w:sz w:val="24"/>
          <w:szCs w:val="24"/>
        </w:rPr>
        <w:t>epileptologů</w:t>
      </w:r>
      <w:proofErr w:type="spellEnd"/>
      <w:r w:rsidR="001B1923">
        <w:rPr>
          <w:rFonts w:ascii="Times New Roman" w:eastAsia="Times New Roman" w:hAnsi="Times New Roman" w:cs="Times New Roman"/>
          <w:sz w:val="24"/>
          <w:szCs w:val="24"/>
        </w:rPr>
        <w:t>, kteří mají takové děti ve své péči.</w:t>
      </w:r>
    </w:p>
    <w:p w14:paraId="00000010" w14:textId="5D80A406" w:rsidR="00371D7D" w:rsidRDefault="00120592">
      <w:pPr>
        <w:spacing w:before="240" w:after="240" w:line="276" w:lineRule="auto"/>
        <w:jc w:val="both"/>
        <w:rPr>
          <w:rFonts w:ascii="Times New Roman" w:eastAsia="Times New Roman" w:hAnsi="Times New Roman" w:cs="Times New Roman"/>
          <w:b/>
          <w:bCs/>
          <w:sz w:val="24"/>
          <w:szCs w:val="24"/>
        </w:rPr>
      </w:pPr>
      <w:r w:rsidRPr="00104EDD">
        <w:rPr>
          <w:rFonts w:ascii="Times New Roman" w:eastAsia="Times New Roman" w:hAnsi="Times New Roman" w:cs="Times New Roman"/>
          <w:b/>
          <w:bCs/>
          <w:sz w:val="24"/>
          <w:szCs w:val="24"/>
        </w:rPr>
        <w:t xml:space="preserve">Smyslem následujícího vyjádření je </w:t>
      </w:r>
      <w:r w:rsidR="00644A1F">
        <w:rPr>
          <w:rFonts w:ascii="Times New Roman" w:eastAsia="Times New Roman" w:hAnsi="Times New Roman" w:cs="Times New Roman"/>
          <w:b/>
          <w:bCs/>
          <w:sz w:val="24"/>
          <w:szCs w:val="24"/>
        </w:rPr>
        <w:t xml:space="preserve">podáním </w:t>
      </w:r>
      <w:r w:rsidR="00644A1F" w:rsidRPr="00104EDD">
        <w:rPr>
          <w:rFonts w:ascii="Times New Roman" w:eastAsia="Times New Roman" w:hAnsi="Times New Roman" w:cs="Times New Roman"/>
          <w:b/>
          <w:bCs/>
          <w:sz w:val="24"/>
          <w:szCs w:val="24"/>
        </w:rPr>
        <w:t>ucelen</w:t>
      </w:r>
      <w:r w:rsidR="00644A1F">
        <w:rPr>
          <w:rFonts w:ascii="Times New Roman" w:eastAsia="Times New Roman" w:hAnsi="Times New Roman" w:cs="Times New Roman"/>
          <w:b/>
          <w:bCs/>
          <w:sz w:val="24"/>
          <w:szCs w:val="24"/>
        </w:rPr>
        <w:t>é</w:t>
      </w:r>
      <w:r w:rsidR="00644A1F" w:rsidRPr="00104EDD">
        <w:rPr>
          <w:rFonts w:ascii="Times New Roman" w:eastAsia="Times New Roman" w:hAnsi="Times New Roman" w:cs="Times New Roman"/>
          <w:b/>
          <w:bCs/>
          <w:sz w:val="24"/>
          <w:szCs w:val="24"/>
        </w:rPr>
        <w:t xml:space="preserve"> informac</w:t>
      </w:r>
      <w:r w:rsidR="00644A1F">
        <w:rPr>
          <w:rFonts w:ascii="Times New Roman" w:eastAsia="Times New Roman" w:hAnsi="Times New Roman" w:cs="Times New Roman"/>
          <w:b/>
          <w:bCs/>
          <w:sz w:val="24"/>
          <w:szCs w:val="24"/>
        </w:rPr>
        <w:t>e přispět</w:t>
      </w:r>
      <w:r w:rsidR="001B1923" w:rsidRPr="00104EDD">
        <w:rPr>
          <w:rFonts w:ascii="Times New Roman" w:eastAsia="Times New Roman" w:hAnsi="Times New Roman" w:cs="Times New Roman"/>
          <w:b/>
          <w:bCs/>
          <w:sz w:val="24"/>
          <w:szCs w:val="24"/>
        </w:rPr>
        <w:t xml:space="preserve"> ke zjednodušení a zpřehlednění situace</w:t>
      </w:r>
      <w:r w:rsidR="001B1923">
        <w:rPr>
          <w:rFonts w:ascii="Times New Roman" w:eastAsia="Times New Roman" w:hAnsi="Times New Roman" w:cs="Times New Roman"/>
          <w:b/>
          <w:bCs/>
          <w:sz w:val="24"/>
          <w:szCs w:val="24"/>
        </w:rPr>
        <w:t xml:space="preserve">, </w:t>
      </w:r>
      <w:r w:rsidR="00644A1F">
        <w:rPr>
          <w:rFonts w:ascii="Times New Roman" w:eastAsia="Times New Roman" w:hAnsi="Times New Roman" w:cs="Times New Roman"/>
          <w:b/>
          <w:bCs/>
          <w:sz w:val="24"/>
          <w:szCs w:val="24"/>
        </w:rPr>
        <w:t>pomoci školám (a pedagogům) lépe se orientovat v problematice zajištění bezpečnosti a ochrany zdraví (nejen chronicky nemocných) dětí a dospívajících, a vyjasnit problematiku poskytnutí první pomoci</w:t>
      </w:r>
      <w:r w:rsidR="00A86E3A">
        <w:rPr>
          <w:rFonts w:ascii="Times New Roman" w:eastAsia="Times New Roman" w:hAnsi="Times New Roman" w:cs="Times New Roman"/>
          <w:b/>
          <w:bCs/>
          <w:sz w:val="24"/>
          <w:szCs w:val="24"/>
        </w:rPr>
        <w:t xml:space="preserve">, včetně </w:t>
      </w:r>
      <w:r w:rsidRPr="00104EDD">
        <w:rPr>
          <w:rFonts w:ascii="Times New Roman" w:eastAsia="Times New Roman" w:hAnsi="Times New Roman" w:cs="Times New Roman"/>
          <w:b/>
          <w:bCs/>
          <w:sz w:val="24"/>
          <w:szCs w:val="24"/>
        </w:rPr>
        <w:t xml:space="preserve">zdravotní podpory ve školách. </w:t>
      </w:r>
      <w:r w:rsidR="00EC27F6" w:rsidRPr="00104EDD">
        <w:rPr>
          <w:rFonts w:ascii="Times New Roman" w:eastAsia="Times New Roman" w:hAnsi="Times New Roman" w:cs="Times New Roman"/>
          <w:b/>
          <w:bCs/>
          <w:sz w:val="24"/>
          <w:szCs w:val="24"/>
        </w:rPr>
        <w:t>Ne</w:t>
      </w:r>
      <w:r w:rsidR="001B1923">
        <w:rPr>
          <w:rFonts w:ascii="Times New Roman" w:eastAsia="Times New Roman" w:hAnsi="Times New Roman" w:cs="Times New Roman"/>
          <w:b/>
          <w:bCs/>
          <w:sz w:val="24"/>
          <w:szCs w:val="24"/>
        </w:rPr>
        <w:t xml:space="preserve">vyjasněná situace </w:t>
      </w:r>
      <w:r w:rsidR="00A86E3A">
        <w:rPr>
          <w:rFonts w:ascii="Times New Roman" w:eastAsia="Times New Roman" w:hAnsi="Times New Roman" w:cs="Times New Roman"/>
          <w:b/>
          <w:bCs/>
          <w:sz w:val="24"/>
          <w:szCs w:val="24"/>
        </w:rPr>
        <w:t xml:space="preserve">této problematiky </w:t>
      </w:r>
      <w:r w:rsidR="001B1923">
        <w:rPr>
          <w:rFonts w:ascii="Times New Roman" w:eastAsia="Times New Roman" w:hAnsi="Times New Roman" w:cs="Times New Roman"/>
          <w:b/>
          <w:bCs/>
          <w:sz w:val="24"/>
          <w:szCs w:val="24"/>
        </w:rPr>
        <w:t>ve školách se ne</w:t>
      </w:r>
      <w:r w:rsidR="00EC27F6" w:rsidRPr="00104EDD">
        <w:rPr>
          <w:rFonts w:ascii="Times New Roman" w:eastAsia="Times New Roman" w:hAnsi="Times New Roman" w:cs="Times New Roman"/>
          <w:b/>
          <w:bCs/>
          <w:sz w:val="24"/>
          <w:szCs w:val="24"/>
        </w:rPr>
        <w:t xml:space="preserve">týká pouze dětí s epilepsií, ale všech dětí, </w:t>
      </w:r>
      <w:r w:rsidR="00A86E3A" w:rsidRPr="00104EDD">
        <w:rPr>
          <w:rFonts w:ascii="Times New Roman" w:eastAsia="Times New Roman" w:hAnsi="Times New Roman" w:cs="Times New Roman"/>
          <w:b/>
          <w:bCs/>
          <w:sz w:val="24"/>
          <w:szCs w:val="24"/>
        </w:rPr>
        <w:t>kte</w:t>
      </w:r>
      <w:r w:rsidR="00A86E3A">
        <w:rPr>
          <w:rFonts w:ascii="Times New Roman" w:eastAsia="Times New Roman" w:hAnsi="Times New Roman" w:cs="Times New Roman"/>
          <w:b/>
          <w:bCs/>
          <w:sz w:val="24"/>
          <w:szCs w:val="24"/>
        </w:rPr>
        <w:t>ré</w:t>
      </w:r>
      <w:r w:rsidR="00A86E3A" w:rsidRPr="00104EDD">
        <w:rPr>
          <w:rFonts w:ascii="Times New Roman" w:eastAsia="Times New Roman" w:hAnsi="Times New Roman" w:cs="Times New Roman"/>
          <w:b/>
          <w:bCs/>
          <w:sz w:val="24"/>
          <w:szCs w:val="24"/>
        </w:rPr>
        <w:t xml:space="preserve"> </w:t>
      </w:r>
      <w:r w:rsidR="00EC27F6" w:rsidRPr="00104EDD">
        <w:rPr>
          <w:rFonts w:ascii="Times New Roman" w:eastAsia="Times New Roman" w:hAnsi="Times New Roman" w:cs="Times New Roman"/>
          <w:b/>
          <w:bCs/>
          <w:sz w:val="24"/>
          <w:szCs w:val="24"/>
        </w:rPr>
        <w:t>se potýkají s chronickými onemocněními</w:t>
      </w:r>
      <w:r w:rsidR="00A86E3A">
        <w:rPr>
          <w:rFonts w:ascii="Times New Roman" w:eastAsia="Times New Roman" w:hAnsi="Times New Roman" w:cs="Times New Roman"/>
          <w:b/>
          <w:bCs/>
          <w:sz w:val="24"/>
          <w:szCs w:val="24"/>
        </w:rPr>
        <w:t>,</w:t>
      </w:r>
      <w:r w:rsidR="00436E5B">
        <w:rPr>
          <w:rFonts w:ascii="Times New Roman" w:eastAsia="Times New Roman" w:hAnsi="Times New Roman" w:cs="Times New Roman"/>
          <w:b/>
          <w:bCs/>
          <w:sz w:val="24"/>
          <w:szCs w:val="24"/>
        </w:rPr>
        <w:t xml:space="preserve"> a v akutních situacích se může </w:t>
      </w:r>
      <w:r w:rsidR="00A86E3A">
        <w:rPr>
          <w:rFonts w:ascii="Times New Roman" w:eastAsia="Times New Roman" w:hAnsi="Times New Roman" w:cs="Times New Roman"/>
          <w:b/>
          <w:bCs/>
          <w:sz w:val="24"/>
          <w:szCs w:val="24"/>
        </w:rPr>
        <w:t>dotknout</w:t>
      </w:r>
      <w:r w:rsidR="00436E5B">
        <w:rPr>
          <w:rFonts w:ascii="Times New Roman" w:eastAsia="Times New Roman" w:hAnsi="Times New Roman" w:cs="Times New Roman"/>
          <w:b/>
          <w:bCs/>
          <w:sz w:val="24"/>
          <w:szCs w:val="24"/>
        </w:rPr>
        <w:t xml:space="preserve"> všech žáků a studentů bez ohledu na jejich dlouhodobý zdravotní stav.</w:t>
      </w:r>
      <w:r w:rsidR="00EC27F6" w:rsidRPr="00104EDD">
        <w:rPr>
          <w:rFonts w:ascii="Times New Roman" w:eastAsia="Times New Roman" w:hAnsi="Times New Roman" w:cs="Times New Roman"/>
          <w:b/>
          <w:bCs/>
          <w:sz w:val="24"/>
          <w:szCs w:val="24"/>
        </w:rPr>
        <w:t xml:space="preserve"> </w:t>
      </w:r>
    </w:p>
    <w:p w14:paraId="2B216BC6" w14:textId="77777777" w:rsidR="00EB0274" w:rsidRPr="00EB0274" w:rsidRDefault="00EB0274">
      <w:pPr>
        <w:spacing w:before="240" w:after="240" w:line="276" w:lineRule="auto"/>
        <w:jc w:val="both"/>
        <w:rPr>
          <w:rFonts w:ascii="Times New Roman" w:eastAsia="Times New Roman" w:hAnsi="Times New Roman" w:cs="Times New Roman"/>
          <w:b/>
          <w:bCs/>
          <w:sz w:val="4"/>
          <w:szCs w:val="4"/>
        </w:rPr>
      </w:pPr>
    </w:p>
    <w:p w14:paraId="00000011" w14:textId="1E7E7219" w:rsidR="00371D7D" w:rsidRPr="00104EDD" w:rsidRDefault="00120592" w:rsidP="00C53DCA">
      <w:pPr>
        <w:pStyle w:val="Nadpis2"/>
        <w:numPr>
          <w:ilvl w:val="0"/>
          <w:numId w:val="8"/>
        </w:numPr>
        <w:spacing w:line="276" w:lineRule="auto"/>
        <w:ind w:hanging="643"/>
        <w:rPr>
          <w:rFonts w:ascii="Times New Roman" w:hAnsi="Times New Roman" w:cs="Times New Roman"/>
          <w:b/>
        </w:rPr>
      </w:pPr>
      <w:r w:rsidRPr="00104EDD">
        <w:rPr>
          <w:rFonts w:ascii="Times New Roman" w:hAnsi="Times New Roman" w:cs="Times New Roman"/>
          <w:b/>
        </w:rPr>
        <w:t>Zdravotní služba vs. Zdravotní podpora</w:t>
      </w:r>
    </w:p>
    <w:p w14:paraId="19F10B70" w14:textId="77777777" w:rsidR="00850CA0" w:rsidRDefault="00120592">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b/>
          <w:sz w:val="24"/>
          <w:szCs w:val="24"/>
        </w:rPr>
        <w:t>Zdravotní služby</w:t>
      </w:r>
      <w:r w:rsidRPr="00104EDD">
        <w:rPr>
          <w:rFonts w:ascii="Times New Roman" w:eastAsia="Times New Roman" w:hAnsi="Times New Roman" w:cs="Times New Roman"/>
          <w:sz w:val="24"/>
          <w:szCs w:val="24"/>
        </w:rPr>
        <w:t xml:space="preserve"> a podmínky jejich poskytování jsou upraveny zákonem č. 372/2011 Sb., o zdravotních službách a podmínkách jejich poskytování, ve znění pozdějších předpisů (dále jen “zákon o zdravotních službách”). Zdravotní služby jsou poskytovány osobami, které k tomu mají oprávnění dle výše uvedeného zákona (dále jen „poskytovatel zdravotních služeb“).  </w:t>
      </w:r>
    </w:p>
    <w:p w14:paraId="00000012" w14:textId="09FF15B9" w:rsidR="00371D7D" w:rsidRPr="00104EDD" w:rsidRDefault="00120592">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Od ledna 2022 lze ve školách a školských zařízeních poskytovat za určitých podmínek zdravotní služby poskytovatelem těchto služeb</w:t>
      </w:r>
      <w:r w:rsidR="00A266F3">
        <w:rPr>
          <w:rFonts w:ascii="Times New Roman" w:eastAsia="Times New Roman" w:hAnsi="Times New Roman" w:cs="Times New Roman"/>
          <w:sz w:val="24"/>
          <w:szCs w:val="24"/>
        </w:rPr>
        <w:t>,</w:t>
      </w:r>
      <w:r w:rsidRPr="00104EDD">
        <w:rPr>
          <w:rFonts w:ascii="Times New Roman" w:eastAsia="Times New Roman" w:hAnsi="Times New Roman" w:cs="Times New Roman"/>
          <w:sz w:val="24"/>
          <w:szCs w:val="24"/>
        </w:rPr>
        <w:t xml:space="preserve"> a to dětem, které </w:t>
      </w:r>
      <w:r w:rsidR="00A266F3" w:rsidRPr="00104EDD">
        <w:rPr>
          <w:rFonts w:ascii="Times New Roman" w:eastAsia="Times New Roman" w:hAnsi="Times New Roman" w:cs="Times New Roman"/>
          <w:sz w:val="24"/>
          <w:szCs w:val="24"/>
        </w:rPr>
        <w:t>sam</w:t>
      </w:r>
      <w:r w:rsidR="00A266F3">
        <w:rPr>
          <w:rFonts w:ascii="Times New Roman" w:eastAsia="Times New Roman" w:hAnsi="Times New Roman" w:cs="Times New Roman"/>
          <w:sz w:val="24"/>
          <w:szCs w:val="24"/>
        </w:rPr>
        <w:t>y</w:t>
      </w:r>
      <w:r w:rsidR="00A266F3" w:rsidRPr="00104EDD">
        <w:rPr>
          <w:rFonts w:ascii="Times New Roman" w:eastAsia="Times New Roman" w:hAnsi="Times New Roman" w:cs="Times New Roman"/>
          <w:sz w:val="24"/>
          <w:szCs w:val="24"/>
        </w:rPr>
        <w:t xml:space="preserve"> </w:t>
      </w:r>
      <w:r w:rsidRPr="00104EDD">
        <w:rPr>
          <w:rFonts w:ascii="Times New Roman" w:eastAsia="Times New Roman" w:hAnsi="Times New Roman" w:cs="Times New Roman"/>
          <w:sz w:val="24"/>
          <w:szCs w:val="24"/>
        </w:rPr>
        <w:t xml:space="preserve">nedokáží určitý </w:t>
      </w:r>
      <w:r w:rsidRPr="00104EDD">
        <w:rPr>
          <w:rFonts w:ascii="Times New Roman" w:eastAsia="Times New Roman" w:hAnsi="Times New Roman" w:cs="Times New Roman"/>
          <w:sz w:val="24"/>
          <w:szCs w:val="24"/>
        </w:rPr>
        <w:lastRenderedPageBreak/>
        <w:t xml:space="preserve">zdravotní výkon provést. Jedná se o plánované pravidelně se opakující zdravotní výkony, které dítě nezvládne samo a které nelze zajistit v době, kdy dítě není ve škole. Škola či školské zařízení nezajišťuje zdravotnického pracovníka, pouze mu umožní poskytování zdravotních služeb v prostorách školy. </w:t>
      </w:r>
    </w:p>
    <w:p w14:paraId="00000013" w14:textId="77777777" w:rsidR="00371D7D" w:rsidRPr="00104EDD" w:rsidRDefault="00120592">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 xml:space="preserve">K výše uvedené novele zákona o zdravotních službách vydalo Ministerstvo školství, mládeže a tělovýchovy společně s Ministerstvem zdravotnictví výše zmíněné Společné sdělení. </w:t>
      </w:r>
    </w:p>
    <w:p w14:paraId="00000014" w14:textId="77777777" w:rsidR="00371D7D" w:rsidRPr="00104EDD" w:rsidRDefault="00120592">
      <w:pPr>
        <w:spacing w:line="276" w:lineRule="auto"/>
        <w:jc w:val="both"/>
        <w:rPr>
          <w:rFonts w:ascii="Times New Roman" w:hAnsi="Times New Roman" w:cs="Times New Roman"/>
          <w:b/>
        </w:rPr>
      </w:pPr>
      <w:r w:rsidRPr="00104EDD">
        <w:rPr>
          <w:rFonts w:ascii="Times New Roman" w:eastAsia="Times New Roman" w:hAnsi="Times New Roman" w:cs="Times New Roman"/>
          <w:b/>
          <w:sz w:val="24"/>
          <w:szCs w:val="24"/>
        </w:rPr>
        <w:t xml:space="preserve">Institut zdravotní podpory </w:t>
      </w:r>
      <w:r w:rsidRPr="001226C4">
        <w:rPr>
          <w:rFonts w:ascii="Times New Roman" w:eastAsia="Times New Roman" w:hAnsi="Times New Roman" w:cs="Times New Roman"/>
          <w:bCs/>
          <w:sz w:val="24"/>
          <w:szCs w:val="24"/>
        </w:rPr>
        <w:t>představuje určité</w:t>
      </w:r>
      <w:r w:rsidRPr="00104EDD">
        <w:rPr>
          <w:rFonts w:ascii="Times New Roman" w:eastAsia="Times New Roman" w:hAnsi="Times New Roman" w:cs="Times New Roman"/>
          <w:sz w:val="24"/>
          <w:szCs w:val="24"/>
        </w:rPr>
        <w:t xml:space="preserve"> zdravotní úkony, jejichž provedení nebo nápomoc při provedení není žádným předpisem výslovně upraveno, resp. zakázáno a lze je provést osobou „laikem“ (např. pedagog či asistent). </w:t>
      </w:r>
    </w:p>
    <w:p w14:paraId="00000015" w14:textId="23BFC12E" w:rsidR="00371D7D" w:rsidRPr="00104EDD" w:rsidRDefault="00120592">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b/>
          <w:sz w:val="24"/>
          <w:szCs w:val="24"/>
        </w:rPr>
        <w:t>Zdravotní podpora</w:t>
      </w:r>
      <w:r w:rsidRPr="00104EDD">
        <w:rPr>
          <w:rFonts w:ascii="Times New Roman" w:eastAsia="Times New Roman" w:hAnsi="Times New Roman" w:cs="Times New Roman"/>
          <w:sz w:val="24"/>
          <w:szCs w:val="24"/>
        </w:rPr>
        <w:t xml:space="preserve"> je institut, jehož definice není v právních předpisech explicitně definována. Avšak povinnosti při poskytování zdravotní podpory vychází z mnoha různých právních norem</w:t>
      </w:r>
      <w:r w:rsidR="00C77913" w:rsidRPr="00104EDD">
        <w:rPr>
          <w:rStyle w:val="Znakapoznpodarou"/>
          <w:rFonts w:ascii="Times New Roman" w:eastAsia="Times New Roman" w:hAnsi="Times New Roman" w:cs="Times New Roman"/>
          <w:sz w:val="24"/>
          <w:szCs w:val="24"/>
        </w:rPr>
        <w:footnoteReference w:id="2"/>
      </w:r>
      <w:r w:rsidRPr="00104EDD">
        <w:rPr>
          <w:rFonts w:ascii="Times New Roman" w:eastAsia="Times New Roman" w:hAnsi="Times New Roman" w:cs="Times New Roman"/>
          <w:sz w:val="24"/>
          <w:szCs w:val="24"/>
        </w:rPr>
        <w:t xml:space="preserve">, které tvoří rovnováhu práv a povinností ze strany rodičů vůči škole či školskému zařízení, a naopak ze strany škol či školských zařízení vůči rodičům, resp. dětem. </w:t>
      </w:r>
    </w:p>
    <w:p w14:paraId="2E5055DC" w14:textId="77777777" w:rsidR="001226C4" w:rsidRDefault="00120592">
      <w:pPr>
        <w:spacing w:line="276" w:lineRule="auto"/>
        <w:jc w:val="both"/>
        <w:rPr>
          <w:rFonts w:ascii="Times New Roman" w:eastAsia="Times New Roman" w:hAnsi="Times New Roman" w:cs="Times New Roman"/>
          <w:sz w:val="24"/>
          <w:szCs w:val="24"/>
        </w:rPr>
      </w:pPr>
      <w:r w:rsidRPr="00850CA0">
        <w:rPr>
          <w:rFonts w:ascii="Times New Roman" w:eastAsia="Times New Roman" w:hAnsi="Times New Roman" w:cs="Times New Roman"/>
          <w:b/>
          <w:bCs/>
          <w:sz w:val="24"/>
          <w:szCs w:val="24"/>
        </w:rPr>
        <w:t>Rodič</w:t>
      </w:r>
      <w:r w:rsidRPr="00104EDD">
        <w:rPr>
          <w:rFonts w:ascii="Times New Roman" w:eastAsia="Times New Roman" w:hAnsi="Times New Roman" w:cs="Times New Roman"/>
          <w:sz w:val="24"/>
          <w:szCs w:val="24"/>
        </w:rPr>
        <w:t xml:space="preserve"> má povinnost zajistit vzdělání svého dítěte, a to především povinnost k zajištění absolvování povinné školní docházky. Dále má rodič zajistit, aby dítě, žák či student řádně docházeli do školy a školského zařízení, informovat školu či školské zařízení o změně zdravotní způsobilosti, zdravotních obtížích dítěte, žáka či studenta nebo o jiných závažných skutečnostech, které by mohly mít vliv na průběh vzdělávání</w:t>
      </w:r>
      <w:r w:rsidR="005D4E8A" w:rsidRPr="00104EDD">
        <w:rPr>
          <w:rStyle w:val="Znakapoznpodarou"/>
          <w:rFonts w:ascii="Times New Roman" w:eastAsia="Times New Roman" w:hAnsi="Times New Roman" w:cs="Times New Roman"/>
          <w:sz w:val="24"/>
          <w:szCs w:val="24"/>
        </w:rPr>
        <w:footnoteReference w:id="3"/>
      </w:r>
      <w:r w:rsidRPr="00104EDD">
        <w:rPr>
          <w:rFonts w:ascii="Times New Roman" w:eastAsia="Times New Roman" w:hAnsi="Times New Roman" w:cs="Times New Roman"/>
          <w:sz w:val="24"/>
          <w:szCs w:val="24"/>
        </w:rPr>
        <w:t xml:space="preserve">. </w:t>
      </w:r>
    </w:p>
    <w:p w14:paraId="3936E514" w14:textId="77777777" w:rsidR="00850CA0" w:rsidRDefault="00120592">
      <w:pPr>
        <w:spacing w:line="276" w:lineRule="auto"/>
        <w:jc w:val="both"/>
        <w:rPr>
          <w:rFonts w:ascii="Times New Roman" w:eastAsia="Times New Roman" w:hAnsi="Times New Roman" w:cs="Times New Roman"/>
          <w:sz w:val="24"/>
          <w:szCs w:val="24"/>
        </w:rPr>
      </w:pPr>
      <w:r w:rsidRPr="00850CA0">
        <w:rPr>
          <w:rFonts w:ascii="Times New Roman" w:eastAsia="Times New Roman" w:hAnsi="Times New Roman" w:cs="Times New Roman"/>
          <w:b/>
          <w:bCs/>
          <w:sz w:val="24"/>
          <w:szCs w:val="24"/>
        </w:rPr>
        <w:t>Škola</w:t>
      </w:r>
      <w:r w:rsidRPr="00104EDD">
        <w:rPr>
          <w:rFonts w:ascii="Times New Roman" w:eastAsia="Times New Roman" w:hAnsi="Times New Roman" w:cs="Times New Roman"/>
          <w:sz w:val="24"/>
          <w:szCs w:val="24"/>
        </w:rPr>
        <w:t xml:space="preserve"> či školské zařízení mají povinnost zajistit bezpečnost a ochranu zdraví dětí, žáků a studentů</w:t>
      </w:r>
      <w:r w:rsidR="005D4E8A" w:rsidRPr="00104EDD">
        <w:rPr>
          <w:rStyle w:val="Znakapoznpodarou"/>
          <w:rFonts w:ascii="Times New Roman" w:eastAsia="Times New Roman" w:hAnsi="Times New Roman" w:cs="Times New Roman"/>
          <w:sz w:val="24"/>
          <w:szCs w:val="24"/>
        </w:rPr>
        <w:footnoteReference w:id="4"/>
      </w:r>
      <w:r w:rsidRPr="00104EDD">
        <w:rPr>
          <w:rFonts w:ascii="Times New Roman" w:eastAsia="Times New Roman" w:hAnsi="Times New Roman" w:cs="Times New Roman"/>
          <w:sz w:val="24"/>
          <w:szCs w:val="24"/>
        </w:rPr>
        <w:t xml:space="preserve">. Smyslem a účelem relevantních právních norem je chránit především děti, žáky a studenty v podmínkách školských zařízení, kdy výše uvedené povinnosti rodičů mají z pohledu dodržování bezpečnosti a ochrany těchto nezletilých osob zcela zásadní význam. Bez těchto informací nemůže škola řádně zajistit bezpečnost a zdraví účastníků vzdělávání. </w:t>
      </w:r>
    </w:p>
    <w:p w14:paraId="51FBF0DD" w14:textId="41D4C368" w:rsidR="005A7BAA" w:rsidRPr="00104EDD" w:rsidRDefault="00120592">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Pokud tedy rodič řádně splní veškeré své výše uvedené povinnosti a škola odmítne akceptovat, bez jaké</w:t>
      </w:r>
      <w:r w:rsidR="005D4E8A" w:rsidRPr="00104EDD">
        <w:rPr>
          <w:rFonts w:ascii="Times New Roman" w:eastAsia="Times New Roman" w:hAnsi="Times New Roman" w:cs="Times New Roman"/>
          <w:sz w:val="24"/>
          <w:szCs w:val="24"/>
        </w:rPr>
        <w:t>koliv relevantní právní (zákonné) opory v právních předpisech</w:t>
      </w:r>
      <w:r w:rsidR="00E16464">
        <w:rPr>
          <w:rFonts w:ascii="Times New Roman" w:eastAsia="Times New Roman" w:hAnsi="Times New Roman" w:cs="Times New Roman"/>
          <w:sz w:val="24"/>
          <w:szCs w:val="24"/>
        </w:rPr>
        <w:t>,</w:t>
      </w:r>
      <w:r w:rsidRPr="00104EDD">
        <w:rPr>
          <w:rFonts w:ascii="Times New Roman" w:eastAsia="Times New Roman" w:hAnsi="Times New Roman" w:cs="Times New Roman"/>
          <w:sz w:val="24"/>
          <w:szCs w:val="24"/>
        </w:rPr>
        <w:t xml:space="preserve"> dochází ke zcela zřejmému a zásadnímu nepochopení vzájemných práv a povinností a není zde toliko žádaná potřebná součinnost mezi oběma stranami pro zajištění té nejlepší péče a bezpečnosti dětí, žáků a studentů</w:t>
      </w:r>
      <w:r w:rsidRPr="00104EDD">
        <w:rPr>
          <w:rFonts w:ascii="Times New Roman" w:eastAsia="Times New Roman" w:hAnsi="Times New Roman" w:cs="Times New Roman"/>
          <w:sz w:val="24"/>
          <w:szCs w:val="24"/>
          <w:vertAlign w:val="superscript"/>
        </w:rPr>
        <w:footnoteReference w:id="5"/>
      </w:r>
      <w:r w:rsidRPr="00104EDD">
        <w:rPr>
          <w:rFonts w:ascii="Times New Roman" w:eastAsia="Times New Roman" w:hAnsi="Times New Roman" w:cs="Times New Roman"/>
          <w:sz w:val="24"/>
          <w:szCs w:val="24"/>
        </w:rPr>
        <w:t xml:space="preserve">. </w:t>
      </w:r>
    </w:p>
    <w:sdt>
      <w:sdtPr>
        <w:rPr>
          <w:rFonts w:ascii="Times New Roman" w:hAnsi="Times New Roman" w:cs="Times New Roman"/>
        </w:rPr>
        <w:tag w:val="goog_rdk_11"/>
        <w:id w:val="603689826"/>
      </w:sdtPr>
      <w:sdtEndPr/>
      <w:sdtContent>
        <w:p w14:paraId="00000020" w14:textId="15173866" w:rsidR="00371D7D" w:rsidRPr="00104EDD" w:rsidRDefault="005A7BAA">
          <w:pPr>
            <w:spacing w:line="276" w:lineRule="auto"/>
            <w:jc w:val="both"/>
            <w:rPr>
              <w:rFonts w:ascii="Times New Roman" w:eastAsia="Times New Roman" w:hAnsi="Times New Roman" w:cs="Times New Roman"/>
              <w:sz w:val="24"/>
              <w:szCs w:val="24"/>
            </w:rPr>
          </w:pPr>
          <w:r w:rsidRPr="00104EDD">
            <w:rPr>
              <w:rFonts w:ascii="Times New Roman" w:hAnsi="Times New Roman" w:cs="Times New Roman"/>
              <w:noProof/>
            </w:rPr>
            <mc:AlternateContent>
              <mc:Choice Requires="wps">
                <w:drawing>
                  <wp:anchor distT="45720" distB="45720" distL="114300" distR="114300" simplePos="0" relativeHeight="251658240" behindDoc="0" locked="0" layoutInCell="1" hidden="0" allowOverlap="1" wp14:anchorId="0434BAD4" wp14:editId="66C748BD">
                    <wp:simplePos x="0" y="0"/>
                    <wp:positionH relativeFrom="column">
                      <wp:posOffset>-23495</wp:posOffset>
                    </wp:positionH>
                    <wp:positionV relativeFrom="paragraph">
                      <wp:posOffset>796925</wp:posOffset>
                    </wp:positionV>
                    <wp:extent cx="5753100" cy="2905125"/>
                    <wp:effectExtent l="0" t="0" r="19050" b="28575"/>
                    <wp:wrapSquare wrapText="bothSides" distT="45720" distB="45720" distL="114300" distR="114300"/>
                    <wp:docPr id="2147267586" name="Obdélník 2147267586"/>
                    <wp:cNvGraphicFramePr/>
                    <a:graphic xmlns:a="http://schemas.openxmlformats.org/drawingml/2006/main">
                      <a:graphicData uri="http://schemas.microsoft.com/office/word/2010/wordprocessingShape">
                        <wps:wsp>
                          <wps:cNvSpPr/>
                          <wps:spPr>
                            <a:xfrm>
                              <a:off x="0" y="0"/>
                              <a:ext cx="5753100" cy="2905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9C36D8" w14:textId="49B71A3A" w:rsidR="00371D7D" w:rsidRDefault="005D4E8A" w:rsidP="00012B7F">
                                <w:pPr>
                                  <w:spacing w:line="275" w:lineRule="auto"/>
                                  <w:ind w:firstLine="360"/>
                                  <w:jc w:val="both"/>
                                  <w:textDirection w:val="btLr"/>
                                  <w:rPr>
                                    <w:rFonts w:ascii="Times New Roman" w:eastAsia="Times New Roman" w:hAnsi="Times New Roman" w:cs="Times New Roman"/>
                                    <w:color w:val="A02B93"/>
                                    <w:sz w:val="24"/>
                                  </w:rPr>
                                </w:pPr>
                                <w:r>
                                  <w:rPr>
                                    <w:rFonts w:ascii="Times New Roman" w:eastAsia="Times New Roman" w:hAnsi="Times New Roman" w:cs="Times New Roman"/>
                                    <w:color w:val="A02B93"/>
                                    <w:sz w:val="24"/>
                                  </w:rPr>
                                  <w:t xml:space="preserve">Ilustrativní úkony, které mohou být zajištěny kýmkoliv (demonstrativní výčet): </w:t>
                                </w:r>
                              </w:p>
                              <w:p w14:paraId="7E07E138" w14:textId="77777777" w:rsidR="005A7BAA" w:rsidRDefault="005A7BAA">
                                <w:pPr>
                                  <w:spacing w:line="275" w:lineRule="auto"/>
                                  <w:ind w:left="360" w:firstLine="360"/>
                                  <w:jc w:val="both"/>
                                  <w:textDirection w:val="btLr"/>
                                </w:pPr>
                              </w:p>
                              <w:p w14:paraId="03F0BEDC" w14:textId="0561327A" w:rsidR="00371D7D" w:rsidRDefault="00120592" w:rsidP="005A7BAA">
                                <w:pPr>
                                  <w:pStyle w:val="Odstavecseseznamem"/>
                                  <w:numPr>
                                    <w:ilvl w:val="0"/>
                                    <w:numId w:val="2"/>
                                  </w:numPr>
                                  <w:spacing w:after="0" w:line="275" w:lineRule="auto"/>
                                  <w:jc w:val="both"/>
                                  <w:textDirection w:val="btLr"/>
                                </w:pPr>
                                <w:r w:rsidRPr="005A7BAA">
                                  <w:rPr>
                                    <w:rFonts w:ascii="Times New Roman" w:eastAsia="Times New Roman" w:hAnsi="Times New Roman" w:cs="Times New Roman"/>
                                    <w:color w:val="A02B93"/>
                                    <w:sz w:val="24"/>
                                  </w:rPr>
                                  <w:t xml:space="preserve">Podání záchranné medikace v rámci první pomoci při epileptickém záchvatu, aby nedošlo k rozvinutí života ohrožujícího stavu – status </w:t>
                                </w:r>
                                <w:proofErr w:type="spellStart"/>
                                <w:r w:rsidRPr="005A7BAA">
                                  <w:rPr>
                                    <w:rFonts w:ascii="Times New Roman" w:eastAsia="Times New Roman" w:hAnsi="Times New Roman" w:cs="Times New Roman"/>
                                    <w:color w:val="A02B93"/>
                                    <w:sz w:val="24"/>
                                  </w:rPr>
                                  <w:t>epilepticus</w:t>
                                </w:r>
                                <w:proofErr w:type="spellEnd"/>
                                <w:r w:rsidRPr="005A7BAA">
                                  <w:rPr>
                                    <w:rFonts w:ascii="Times New Roman" w:eastAsia="Times New Roman" w:hAnsi="Times New Roman" w:cs="Times New Roman"/>
                                    <w:color w:val="A02B93"/>
                                    <w:sz w:val="24"/>
                                  </w:rPr>
                                  <w:t xml:space="preserve"> (např. Diazepam a </w:t>
                                </w:r>
                                <w:proofErr w:type="spellStart"/>
                                <w:r w:rsidRPr="005A7BAA">
                                  <w:rPr>
                                    <w:rFonts w:ascii="Times New Roman" w:eastAsia="Times New Roman" w:hAnsi="Times New Roman" w:cs="Times New Roman"/>
                                    <w:color w:val="A02B93"/>
                                    <w:sz w:val="24"/>
                                  </w:rPr>
                                  <w:t>Buccolam</w:t>
                                </w:r>
                                <w:proofErr w:type="spellEnd"/>
                                <w:r w:rsidRPr="005A7BAA">
                                  <w:rPr>
                                    <w:rFonts w:ascii="Times New Roman" w:eastAsia="Times New Roman" w:hAnsi="Times New Roman" w:cs="Times New Roman"/>
                                    <w:color w:val="A02B93"/>
                                    <w:sz w:val="24"/>
                                  </w:rPr>
                                  <w:t xml:space="preserve"> v indikaci při laickém podání) </w:t>
                                </w:r>
                              </w:p>
                              <w:p w14:paraId="5DA53438" w14:textId="77777777" w:rsidR="005A7BAA" w:rsidRDefault="005A7BAA" w:rsidP="005A7BAA">
                                <w:pPr>
                                  <w:spacing w:after="0" w:line="275" w:lineRule="auto"/>
                                  <w:jc w:val="both"/>
                                  <w:textDirection w:val="btLr"/>
                                  <w:rPr>
                                    <w:rFonts w:ascii="Times New Roman" w:eastAsia="Times New Roman" w:hAnsi="Times New Roman" w:cs="Times New Roman"/>
                                    <w:color w:val="A02B93"/>
                                    <w:sz w:val="24"/>
                                  </w:rPr>
                                </w:pPr>
                              </w:p>
                              <w:p w14:paraId="45D6BA59" w14:textId="12E7B205" w:rsidR="00371D7D" w:rsidRDefault="00120592" w:rsidP="005A7BAA">
                                <w:pPr>
                                  <w:pStyle w:val="Odstavecseseznamem"/>
                                  <w:numPr>
                                    <w:ilvl w:val="0"/>
                                    <w:numId w:val="2"/>
                                  </w:numPr>
                                  <w:spacing w:after="0" w:line="275" w:lineRule="auto"/>
                                  <w:jc w:val="both"/>
                                  <w:textDirection w:val="btLr"/>
                                </w:pPr>
                                <w:r w:rsidRPr="005A7BAA">
                                  <w:rPr>
                                    <w:rFonts w:ascii="Times New Roman" w:eastAsia="Times New Roman" w:hAnsi="Times New Roman" w:cs="Times New Roman"/>
                                    <w:color w:val="A02B93"/>
                                    <w:sz w:val="24"/>
                                  </w:rPr>
                                  <w:t>Dohled nad aplikací léku (např. inzulínu nebo dohled u inhalace léku dítěte s astmatem)</w:t>
                                </w:r>
                              </w:p>
                              <w:p w14:paraId="7CE09390" w14:textId="77777777" w:rsidR="005A7BAA" w:rsidRDefault="005A7BAA" w:rsidP="005A7BAA">
                                <w:pPr>
                                  <w:spacing w:after="0" w:line="275" w:lineRule="auto"/>
                                  <w:jc w:val="both"/>
                                  <w:textDirection w:val="btLr"/>
                                  <w:rPr>
                                    <w:rFonts w:ascii="Times New Roman" w:eastAsia="Times New Roman" w:hAnsi="Times New Roman" w:cs="Times New Roman"/>
                                    <w:color w:val="A02B93"/>
                                    <w:sz w:val="24"/>
                                  </w:rPr>
                                </w:pPr>
                              </w:p>
                              <w:p w14:paraId="7E9B8D4C" w14:textId="77777777" w:rsidR="00C043CD" w:rsidRPr="00012B7F" w:rsidRDefault="00120592" w:rsidP="005A7BAA">
                                <w:pPr>
                                  <w:pStyle w:val="Odstavecseseznamem"/>
                                  <w:numPr>
                                    <w:ilvl w:val="0"/>
                                    <w:numId w:val="2"/>
                                  </w:numPr>
                                  <w:spacing w:after="0" w:line="275" w:lineRule="auto"/>
                                  <w:jc w:val="both"/>
                                  <w:textDirection w:val="btLr"/>
                                </w:pPr>
                                <w:r w:rsidRPr="005A7BAA">
                                  <w:rPr>
                                    <w:rFonts w:ascii="Times New Roman" w:eastAsia="Times New Roman" w:hAnsi="Times New Roman" w:cs="Times New Roman"/>
                                    <w:color w:val="A02B93"/>
                                    <w:sz w:val="24"/>
                                  </w:rPr>
                                  <w:t>Dohled u příjmu stravy nebo měření glykemie</w:t>
                                </w:r>
                              </w:p>
                              <w:p w14:paraId="30888D61" w14:textId="77777777" w:rsidR="00C043CD" w:rsidRPr="00012B7F" w:rsidRDefault="00C043CD" w:rsidP="00012B7F">
                                <w:pPr>
                                  <w:pStyle w:val="Odstavecseseznamem"/>
                                  <w:rPr>
                                    <w:rFonts w:ascii="Times New Roman" w:eastAsia="Times New Roman" w:hAnsi="Times New Roman" w:cs="Times New Roman"/>
                                    <w:color w:val="A02B93"/>
                                    <w:sz w:val="24"/>
                                  </w:rPr>
                                </w:pPr>
                              </w:p>
                              <w:p w14:paraId="59B7D147" w14:textId="7CDA2A97" w:rsidR="00371D7D" w:rsidRDefault="00C043CD" w:rsidP="005A7BAA">
                                <w:pPr>
                                  <w:pStyle w:val="Odstavecseseznamem"/>
                                  <w:numPr>
                                    <w:ilvl w:val="0"/>
                                    <w:numId w:val="2"/>
                                  </w:numPr>
                                  <w:spacing w:after="0" w:line="275" w:lineRule="auto"/>
                                  <w:jc w:val="both"/>
                                  <w:textDirection w:val="btLr"/>
                                </w:pPr>
                                <w:r>
                                  <w:rPr>
                                    <w:rFonts w:ascii="Times New Roman" w:eastAsia="Times New Roman" w:hAnsi="Times New Roman" w:cs="Times New Roman"/>
                                    <w:color w:val="A02B93"/>
                                    <w:sz w:val="24"/>
                                  </w:rPr>
                                  <w:t>Dohled nad aplikací antihistaminika u dětí s alergií</w:t>
                                </w:r>
                              </w:p>
                              <w:p w14:paraId="7BE47591" w14:textId="77777777" w:rsidR="00371D7D" w:rsidRDefault="00371D7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34BAD4" id="Obdélník 2147267586" o:spid="_x0000_s1026" style="position:absolute;left:0;text-align:left;margin-left:-1.85pt;margin-top:62.75pt;width:453pt;height:22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">
                    <v:stroke startarrowwidth="narrow" startarrowlength="short" endarrowwidth="narrow" endarrowlength="short"/>
                    <v:textbox inset="2.53958mm,1.2694mm,2.53958mm,1.2694mm">
                      <w:txbxContent>
                        <w:p w14:paraId="009C36D8" w14:textId="49B71A3A" w:rsidR="00371D7D" w:rsidRDefault="005D4E8A" w:rsidP="00012B7F">
                          <w:pPr>
                            <w:spacing w:line="275" w:lineRule="auto"/>
                            <w:ind w:firstLine="360"/>
                            <w:jc w:val="both"/>
                            <w:textDirection w:val="btLr"/>
                            <w:rPr>
                              <w:rFonts w:ascii="Times New Roman" w:eastAsia="Times New Roman" w:hAnsi="Times New Roman" w:cs="Times New Roman"/>
                              <w:color w:val="A02B93"/>
                              <w:sz w:val="24"/>
                            </w:rPr>
                          </w:pPr>
                          <w:r>
                            <w:rPr>
                              <w:rFonts w:ascii="Times New Roman" w:eastAsia="Times New Roman" w:hAnsi="Times New Roman" w:cs="Times New Roman"/>
                              <w:color w:val="A02B93"/>
                              <w:sz w:val="24"/>
                            </w:rPr>
                            <w:t xml:space="preserve">Ilustrativní úkony, které mohou být zajištěny kýmkoliv (demonstrativní výčet): </w:t>
                          </w:r>
                        </w:p>
                        <w:p w14:paraId="7E07E138" w14:textId="77777777" w:rsidR="005A7BAA" w:rsidRDefault="005A7BAA">
                          <w:pPr>
                            <w:spacing w:line="275" w:lineRule="auto"/>
                            <w:ind w:left="360" w:firstLine="360"/>
                            <w:jc w:val="both"/>
                            <w:textDirection w:val="btLr"/>
                          </w:pPr>
                        </w:p>
                        <w:p w14:paraId="03F0BEDC" w14:textId="0561327A" w:rsidR="00371D7D" w:rsidRDefault="00120592" w:rsidP="005A7BAA">
                          <w:pPr>
                            <w:pStyle w:val="Odstavecseseznamem"/>
                            <w:numPr>
                              <w:ilvl w:val="0"/>
                              <w:numId w:val="2"/>
                            </w:numPr>
                            <w:spacing w:after="0" w:line="275" w:lineRule="auto"/>
                            <w:jc w:val="both"/>
                            <w:textDirection w:val="btLr"/>
                          </w:pPr>
                          <w:r w:rsidRPr="005A7BAA">
                            <w:rPr>
                              <w:rFonts w:ascii="Times New Roman" w:eastAsia="Times New Roman" w:hAnsi="Times New Roman" w:cs="Times New Roman"/>
                              <w:color w:val="A02B93"/>
                              <w:sz w:val="24"/>
                            </w:rPr>
                            <w:t xml:space="preserve">Podání záchranné medikace v rámci první pomoci při epileptickém záchvatu, aby nedošlo k rozvinutí života ohrožujícího stavu – status </w:t>
                          </w:r>
                          <w:proofErr w:type="spellStart"/>
                          <w:r w:rsidRPr="005A7BAA">
                            <w:rPr>
                              <w:rFonts w:ascii="Times New Roman" w:eastAsia="Times New Roman" w:hAnsi="Times New Roman" w:cs="Times New Roman"/>
                              <w:color w:val="A02B93"/>
                              <w:sz w:val="24"/>
                            </w:rPr>
                            <w:t>epilepticus</w:t>
                          </w:r>
                          <w:proofErr w:type="spellEnd"/>
                          <w:r w:rsidRPr="005A7BAA">
                            <w:rPr>
                              <w:rFonts w:ascii="Times New Roman" w:eastAsia="Times New Roman" w:hAnsi="Times New Roman" w:cs="Times New Roman"/>
                              <w:color w:val="A02B93"/>
                              <w:sz w:val="24"/>
                            </w:rPr>
                            <w:t xml:space="preserve"> (např. Diazepam a </w:t>
                          </w:r>
                          <w:proofErr w:type="spellStart"/>
                          <w:r w:rsidRPr="005A7BAA">
                            <w:rPr>
                              <w:rFonts w:ascii="Times New Roman" w:eastAsia="Times New Roman" w:hAnsi="Times New Roman" w:cs="Times New Roman"/>
                              <w:color w:val="A02B93"/>
                              <w:sz w:val="24"/>
                            </w:rPr>
                            <w:t>Buccolam</w:t>
                          </w:r>
                          <w:proofErr w:type="spellEnd"/>
                          <w:r w:rsidRPr="005A7BAA">
                            <w:rPr>
                              <w:rFonts w:ascii="Times New Roman" w:eastAsia="Times New Roman" w:hAnsi="Times New Roman" w:cs="Times New Roman"/>
                              <w:color w:val="A02B93"/>
                              <w:sz w:val="24"/>
                            </w:rPr>
                            <w:t xml:space="preserve"> v indikaci při laickém podání) </w:t>
                          </w:r>
                        </w:p>
                        <w:p w14:paraId="5DA53438" w14:textId="77777777" w:rsidR="005A7BAA" w:rsidRDefault="005A7BAA" w:rsidP="005A7BAA">
                          <w:pPr>
                            <w:spacing w:after="0" w:line="275" w:lineRule="auto"/>
                            <w:jc w:val="both"/>
                            <w:textDirection w:val="btLr"/>
                            <w:rPr>
                              <w:rFonts w:ascii="Times New Roman" w:eastAsia="Times New Roman" w:hAnsi="Times New Roman" w:cs="Times New Roman"/>
                              <w:color w:val="A02B93"/>
                              <w:sz w:val="24"/>
                            </w:rPr>
                          </w:pPr>
                        </w:p>
                        <w:p w14:paraId="45D6BA59" w14:textId="12E7B205" w:rsidR="00371D7D" w:rsidRDefault="00120592" w:rsidP="005A7BAA">
                          <w:pPr>
                            <w:pStyle w:val="Odstavecseseznamem"/>
                            <w:numPr>
                              <w:ilvl w:val="0"/>
                              <w:numId w:val="2"/>
                            </w:numPr>
                            <w:spacing w:after="0" w:line="275" w:lineRule="auto"/>
                            <w:jc w:val="both"/>
                            <w:textDirection w:val="btLr"/>
                          </w:pPr>
                          <w:r w:rsidRPr="005A7BAA">
                            <w:rPr>
                              <w:rFonts w:ascii="Times New Roman" w:eastAsia="Times New Roman" w:hAnsi="Times New Roman" w:cs="Times New Roman"/>
                              <w:color w:val="A02B93"/>
                              <w:sz w:val="24"/>
                            </w:rPr>
                            <w:t>Dohled nad aplikací léku (např. inzulínu nebo dohled u inhalace léku dítěte s astmatem)</w:t>
                          </w:r>
                        </w:p>
                        <w:p w14:paraId="7CE09390" w14:textId="77777777" w:rsidR="005A7BAA" w:rsidRDefault="005A7BAA" w:rsidP="005A7BAA">
                          <w:pPr>
                            <w:spacing w:after="0" w:line="275" w:lineRule="auto"/>
                            <w:jc w:val="both"/>
                            <w:textDirection w:val="btLr"/>
                            <w:rPr>
                              <w:rFonts w:ascii="Times New Roman" w:eastAsia="Times New Roman" w:hAnsi="Times New Roman" w:cs="Times New Roman"/>
                              <w:color w:val="A02B93"/>
                              <w:sz w:val="24"/>
                            </w:rPr>
                          </w:pPr>
                        </w:p>
                        <w:p w14:paraId="7E9B8D4C" w14:textId="77777777" w:rsidR="00C043CD" w:rsidRPr="00012B7F" w:rsidRDefault="00120592" w:rsidP="005A7BAA">
                          <w:pPr>
                            <w:pStyle w:val="Odstavecseseznamem"/>
                            <w:numPr>
                              <w:ilvl w:val="0"/>
                              <w:numId w:val="2"/>
                            </w:numPr>
                            <w:spacing w:after="0" w:line="275" w:lineRule="auto"/>
                            <w:jc w:val="both"/>
                            <w:textDirection w:val="btLr"/>
                          </w:pPr>
                          <w:r w:rsidRPr="005A7BAA">
                            <w:rPr>
                              <w:rFonts w:ascii="Times New Roman" w:eastAsia="Times New Roman" w:hAnsi="Times New Roman" w:cs="Times New Roman"/>
                              <w:color w:val="A02B93"/>
                              <w:sz w:val="24"/>
                            </w:rPr>
                            <w:t>Dohled u příjmu stravy nebo měření glykemie</w:t>
                          </w:r>
                        </w:p>
                        <w:p w14:paraId="30888D61" w14:textId="77777777" w:rsidR="00C043CD" w:rsidRPr="00012B7F" w:rsidRDefault="00C043CD" w:rsidP="00012B7F">
                          <w:pPr>
                            <w:pStyle w:val="Odstavecseseznamem"/>
                            <w:rPr>
                              <w:rFonts w:ascii="Times New Roman" w:eastAsia="Times New Roman" w:hAnsi="Times New Roman" w:cs="Times New Roman"/>
                              <w:color w:val="A02B93"/>
                              <w:sz w:val="24"/>
                            </w:rPr>
                          </w:pPr>
                        </w:p>
                        <w:p w14:paraId="59B7D147" w14:textId="7CDA2A97" w:rsidR="00371D7D" w:rsidRDefault="00C043CD" w:rsidP="005A7BAA">
                          <w:pPr>
                            <w:pStyle w:val="Odstavecseseznamem"/>
                            <w:numPr>
                              <w:ilvl w:val="0"/>
                              <w:numId w:val="2"/>
                            </w:numPr>
                            <w:spacing w:after="0" w:line="275" w:lineRule="auto"/>
                            <w:jc w:val="both"/>
                            <w:textDirection w:val="btLr"/>
                          </w:pPr>
                          <w:r>
                            <w:rPr>
                              <w:rFonts w:ascii="Times New Roman" w:eastAsia="Times New Roman" w:hAnsi="Times New Roman" w:cs="Times New Roman"/>
                              <w:color w:val="A02B93"/>
                              <w:sz w:val="24"/>
                            </w:rPr>
                            <w:t>Dohled nad aplikací antihistaminika u dětí s alergií</w:t>
                          </w:r>
                        </w:p>
                        <w:p w14:paraId="7BE47591" w14:textId="77777777" w:rsidR="00371D7D" w:rsidRDefault="00371D7D">
                          <w:pPr>
                            <w:spacing w:line="258" w:lineRule="auto"/>
                            <w:textDirection w:val="btLr"/>
                          </w:pPr>
                        </w:p>
                      </w:txbxContent>
                    </v:textbox>
                    <w10:wrap type="square"/>
                  </v:rect>
                </w:pict>
              </mc:Fallback>
            </mc:AlternateContent>
          </w:r>
          <w:r w:rsidRPr="00104EDD">
            <w:rPr>
              <w:rFonts w:ascii="Times New Roman" w:eastAsia="Times New Roman" w:hAnsi="Times New Roman" w:cs="Times New Roman"/>
              <w:sz w:val="24"/>
              <w:szCs w:val="24"/>
            </w:rPr>
            <w:t xml:space="preserve">Pedagogové či asistenti </w:t>
          </w:r>
          <w:r w:rsidR="00A266F3">
            <w:rPr>
              <w:rFonts w:ascii="Times New Roman" w:eastAsia="Times New Roman" w:hAnsi="Times New Roman" w:cs="Times New Roman"/>
              <w:sz w:val="24"/>
              <w:szCs w:val="24"/>
            </w:rPr>
            <w:t>mohou</w:t>
          </w:r>
          <w:r w:rsidRPr="00104EDD">
            <w:rPr>
              <w:rFonts w:ascii="Times New Roman" w:eastAsia="Times New Roman" w:hAnsi="Times New Roman" w:cs="Times New Roman"/>
              <w:sz w:val="24"/>
              <w:szCs w:val="24"/>
            </w:rPr>
            <w:t xml:space="preserve"> provádět určité zdravotní úkony spočívající v níže uvedeném demonstrativním výčtu. Právní předpisy nezakazují výslovně poskytování takovéto formy zdravotní podpory, obzvláště ne léků nutn</w:t>
          </w:r>
          <w:r w:rsidR="00BB129B" w:rsidRPr="00104EDD">
            <w:rPr>
              <w:rFonts w:ascii="Times New Roman" w:eastAsia="Times New Roman" w:hAnsi="Times New Roman" w:cs="Times New Roman"/>
              <w:sz w:val="24"/>
              <w:szCs w:val="24"/>
            </w:rPr>
            <w:t>ých</w:t>
          </w:r>
          <w:r w:rsidRPr="00104EDD">
            <w:rPr>
              <w:rFonts w:ascii="Times New Roman" w:eastAsia="Times New Roman" w:hAnsi="Times New Roman" w:cs="Times New Roman"/>
              <w:sz w:val="24"/>
              <w:szCs w:val="24"/>
            </w:rPr>
            <w:t xml:space="preserve"> pro podání v rámci první pomoci. </w:t>
          </w:r>
          <w:sdt>
            <w:sdtPr>
              <w:rPr>
                <w:rFonts w:ascii="Times New Roman" w:hAnsi="Times New Roman" w:cs="Times New Roman"/>
              </w:rPr>
              <w:tag w:val="goog_rdk_10"/>
              <w:id w:val="218019799"/>
              <w:showingPlcHdr/>
            </w:sdtPr>
            <w:sdtEndPr/>
            <w:sdtContent>
              <w:r w:rsidRPr="00104EDD">
                <w:rPr>
                  <w:rFonts w:ascii="Times New Roman" w:hAnsi="Times New Roman" w:cs="Times New Roman"/>
                </w:rPr>
                <w:t xml:space="preserve">     </w:t>
              </w:r>
            </w:sdtContent>
          </w:sdt>
        </w:p>
      </w:sdtContent>
    </w:sdt>
    <w:p w14:paraId="1FA0D55A" w14:textId="77777777" w:rsidR="005A7BAA" w:rsidRPr="00104EDD" w:rsidRDefault="005A7BAA" w:rsidP="005A7BAA">
      <w:pPr>
        <w:spacing w:line="276" w:lineRule="auto"/>
        <w:jc w:val="both"/>
        <w:rPr>
          <w:rFonts w:ascii="Times New Roman" w:eastAsia="Times New Roman" w:hAnsi="Times New Roman" w:cs="Times New Roman"/>
          <w:sz w:val="24"/>
          <w:szCs w:val="24"/>
        </w:rPr>
      </w:pPr>
    </w:p>
    <w:p w14:paraId="5F83158E" w14:textId="77777777" w:rsidR="00850CA0" w:rsidRDefault="00120592" w:rsidP="005A7BAA">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Poskytování léků dětem nebo žákům, resp. určitá potřebná pomoc poskytovaná školou nebo školským zařízením dětem nebo žákům v souvislosti se zdravotními obtížemi nebo onemocněním nezletilého bezesporu patří k opatřením, kterými škola nebo školské zařízení zajišťuje bezpečnost a ochranu zdraví (</w:t>
      </w:r>
      <w:r w:rsidR="00E92528" w:rsidRPr="00104EDD">
        <w:rPr>
          <w:rFonts w:ascii="Times New Roman" w:eastAsia="Times New Roman" w:hAnsi="Times New Roman" w:cs="Times New Roman"/>
          <w:sz w:val="24"/>
          <w:szCs w:val="24"/>
        </w:rPr>
        <w:t>dále jen „</w:t>
      </w:r>
      <w:r w:rsidRPr="00104EDD">
        <w:rPr>
          <w:rFonts w:ascii="Times New Roman" w:eastAsia="Times New Roman" w:hAnsi="Times New Roman" w:cs="Times New Roman"/>
          <w:sz w:val="24"/>
          <w:szCs w:val="24"/>
        </w:rPr>
        <w:t>BOZ</w:t>
      </w:r>
      <w:r w:rsidR="00E92528" w:rsidRPr="00104EDD">
        <w:rPr>
          <w:rFonts w:ascii="Times New Roman" w:eastAsia="Times New Roman" w:hAnsi="Times New Roman" w:cs="Times New Roman"/>
          <w:sz w:val="24"/>
          <w:szCs w:val="24"/>
        </w:rPr>
        <w:t>“</w:t>
      </w:r>
      <w:r w:rsidRPr="00104EDD">
        <w:rPr>
          <w:rFonts w:ascii="Times New Roman" w:eastAsia="Times New Roman" w:hAnsi="Times New Roman" w:cs="Times New Roman"/>
          <w:sz w:val="24"/>
          <w:szCs w:val="24"/>
        </w:rPr>
        <w:t xml:space="preserve">) dětí, žáků a studentů. Vzhledem k absenci právní úpravy je žádoucí podmínky, za kterých lze toto opatření k zajištění BOZ použít, zakotvit ve školním řádu školy nebo vnitřním řádu školského zařízení. </w:t>
      </w:r>
    </w:p>
    <w:p w14:paraId="00000026" w14:textId="62AAF7A3" w:rsidR="00371D7D" w:rsidRPr="00104EDD" w:rsidRDefault="00120592" w:rsidP="005A7BAA">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Pravidla podávání léků, resp. potřebná pomoc poskytovaná dítěti nebo žákovi v souvislosti se zdravotními obtížemi nebo onemocněním dítěte nebo žáka</w:t>
      </w:r>
      <w:r w:rsidR="00E16464">
        <w:rPr>
          <w:rFonts w:ascii="Times New Roman" w:eastAsia="Times New Roman" w:hAnsi="Times New Roman" w:cs="Times New Roman"/>
          <w:sz w:val="24"/>
          <w:szCs w:val="24"/>
        </w:rPr>
        <w:t>,</w:t>
      </w:r>
      <w:r w:rsidRPr="00104EDD">
        <w:rPr>
          <w:rFonts w:ascii="Times New Roman" w:eastAsia="Times New Roman" w:hAnsi="Times New Roman" w:cs="Times New Roman"/>
          <w:sz w:val="24"/>
          <w:szCs w:val="24"/>
        </w:rPr>
        <w:t xml:space="preserve"> spadají do kategorie školního řádu nebo vnitřního řádu označené jako „podmínky zajištění bezpečnosti a ochrany zdraví dětí, žáků nebo studentů</w:t>
      </w:r>
      <w:r w:rsidR="005A7BAA" w:rsidRPr="00104EDD">
        <w:rPr>
          <w:rStyle w:val="Znakapoznpodarou"/>
          <w:rFonts w:ascii="Times New Roman" w:eastAsia="Times New Roman" w:hAnsi="Times New Roman" w:cs="Times New Roman"/>
          <w:sz w:val="24"/>
          <w:szCs w:val="24"/>
        </w:rPr>
        <w:footnoteReference w:id="6"/>
      </w:r>
      <w:r w:rsidRPr="00104EDD">
        <w:rPr>
          <w:rFonts w:ascii="Times New Roman" w:eastAsia="Times New Roman" w:hAnsi="Times New Roman" w:cs="Times New Roman"/>
          <w:sz w:val="24"/>
          <w:szCs w:val="24"/>
        </w:rPr>
        <w:t xml:space="preserve">". Uvedená pravidla v podstatě spočívají v určení podmínek, za kterých lze dítěti nebo žákovi lék podat nebo poskytnout jinou potřebnou pomoc (zdravotní podporu). </w:t>
      </w:r>
    </w:p>
    <w:p w14:paraId="00000027" w14:textId="72F3C6D0" w:rsidR="00371D7D" w:rsidRPr="00850CA0" w:rsidRDefault="00793C2F">
      <w:pPr>
        <w:spacing w:after="166" w:line="276" w:lineRule="auto"/>
        <w:ind w:left="-4"/>
        <w:jc w:val="both"/>
        <w:rPr>
          <w:rFonts w:ascii="Times New Roman" w:eastAsia="Times New Roman" w:hAnsi="Times New Roman" w:cs="Times New Roman"/>
          <w:b/>
          <w:bCs/>
          <w:sz w:val="24"/>
          <w:szCs w:val="24"/>
        </w:rPr>
      </w:pPr>
      <w:r w:rsidRPr="00850CA0">
        <w:rPr>
          <w:rFonts w:ascii="Times New Roman" w:eastAsia="Times New Roman" w:hAnsi="Times New Roman" w:cs="Times New Roman"/>
          <w:b/>
          <w:bCs/>
          <w:sz w:val="24"/>
          <w:szCs w:val="24"/>
        </w:rPr>
        <w:t>Dle platných právních předpisů je tedy některé z uvedených podmínek povinen splnit zákonný zástupce dítěte nebo žáka, některé podmínky musí splnit škola nebo školské zařízení.</w:t>
      </w:r>
    </w:p>
    <w:p w14:paraId="00000028" w14:textId="77777777" w:rsidR="00371D7D" w:rsidRPr="00104EDD" w:rsidRDefault="00371D7D">
      <w:pPr>
        <w:spacing w:after="166" w:line="276" w:lineRule="auto"/>
        <w:jc w:val="both"/>
        <w:rPr>
          <w:rFonts w:ascii="Times New Roman" w:eastAsia="Times New Roman" w:hAnsi="Times New Roman" w:cs="Times New Roman"/>
          <w:sz w:val="24"/>
          <w:szCs w:val="24"/>
        </w:rPr>
      </w:pPr>
    </w:p>
    <w:p w14:paraId="5188B726" w14:textId="604A5863" w:rsidR="007612B1" w:rsidRPr="00104EDD" w:rsidRDefault="00120592" w:rsidP="0016159A">
      <w:pPr>
        <w:spacing w:after="166" w:line="276" w:lineRule="auto"/>
        <w:ind w:left="-4" w:firstLine="364"/>
        <w:jc w:val="both"/>
        <w:rPr>
          <w:rFonts w:ascii="Times New Roman" w:eastAsia="Times New Roman" w:hAnsi="Times New Roman" w:cs="Times New Roman"/>
          <w:sz w:val="24"/>
          <w:szCs w:val="24"/>
        </w:rPr>
      </w:pPr>
      <w:r w:rsidRPr="00104EDD">
        <w:rPr>
          <w:rFonts w:ascii="Times New Roman" w:hAnsi="Times New Roman" w:cs="Times New Roman"/>
          <w:noProof/>
        </w:rPr>
        <w:lastRenderedPageBreak/>
        <mc:AlternateContent>
          <mc:Choice Requires="wps">
            <w:drawing>
              <wp:anchor distT="45720" distB="45720" distL="114300" distR="114300" simplePos="0" relativeHeight="251660288" behindDoc="0" locked="0" layoutInCell="1" hidden="0" allowOverlap="1" wp14:anchorId="64A199E7" wp14:editId="21BD317B">
                <wp:simplePos x="0" y="0"/>
                <wp:positionH relativeFrom="margin">
                  <wp:align>left</wp:align>
                </wp:positionH>
                <wp:positionV relativeFrom="paragraph">
                  <wp:posOffset>5080</wp:posOffset>
                </wp:positionV>
                <wp:extent cx="5772150" cy="3057525"/>
                <wp:effectExtent l="0" t="0" r="19050" b="28575"/>
                <wp:wrapSquare wrapText="bothSides" distT="45720" distB="45720" distL="114300" distR="114300"/>
                <wp:docPr id="2147267581" name="Obdélník 2147267581"/>
                <wp:cNvGraphicFramePr/>
                <a:graphic xmlns:a="http://schemas.openxmlformats.org/drawingml/2006/main">
                  <a:graphicData uri="http://schemas.microsoft.com/office/word/2010/wordprocessingShape">
                    <wps:wsp>
                      <wps:cNvSpPr/>
                      <wps:spPr>
                        <a:xfrm>
                          <a:off x="0" y="0"/>
                          <a:ext cx="5772150" cy="3057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499776" w14:textId="77777777" w:rsidR="00371D7D" w:rsidRDefault="00120592">
                            <w:pPr>
                              <w:spacing w:line="275" w:lineRule="auto"/>
                              <w:jc w:val="both"/>
                              <w:textDirection w:val="btLr"/>
                            </w:pPr>
                            <w:r>
                              <w:rPr>
                                <w:rFonts w:ascii="Times New Roman" w:eastAsia="Times New Roman" w:hAnsi="Times New Roman" w:cs="Times New Roman"/>
                                <w:color w:val="A02B93"/>
                                <w:sz w:val="24"/>
                              </w:rPr>
                              <w:t>Jedná se především o:</w:t>
                            </w:r>
                          </w:p>
                          <w:p w14:paraId="44444CDA" w14:textId="77777777" w:rsidR="00371D7D" w:rsidRDefault="00120592" w:rsidP="001226C4">
                            <w:pPr>
                              <w:pStyle w:val="Odstavecseseznamem"/>
                              <w:numPr>
                                <w:ilvl w:val="0"/>
                                <w:numId w:val="9"/>
                              </w:numPr>
                              <w:spacing w:after="0" w:line="275" w:lineRule="auto"/>
                              <w:jc w:val="both"/>
                              <w:textDirection w:val="btLr"/>
                            </w:pPr>
                            <w:r w:rsidRPr="00012B7F">
                              <w:rPr>
                                <w:rFonts w:ascii="Times New Roman" w:eastAsia="Times New Roman" w:hAnsi="Times New Roman" w:cs="Times New Roman"/>
                                <w:color w:val="A02B93"/>
                                <w:sz w:val="24"/>
                              </w:rPr>
                              <w:t xml:space="preserve">informování ze strany zákonného zástupce (rodiče) o zdravotní způsobilosti dítěte či obtížích, které by mohly mít vliv na průběh vzdělávání </w:t>
                            </w:r>
                          </w:p>
                          <w:p w14:paraId="0B452FE0" w14:textId="77777777" w:rsidR="00371D7D" w:rsidRDefault="00371D7D">
                            <w:pPr>
                              <w:spacing w:line="275" w:lineRule="auto"/>
                              <w:jc w:val="both"/>
                              <w:textDirection w:val="btLr"/>
                            </w:pPr>
                          </w:p>
                          <w:p w14:paraId="784A4E55" w14:textId="77777777" w:rsidR="00371D7D" w:rsidRDefault="00120592" w:rsidP="001226C4">
                            <w:pPr>
                              <w:pStyle w:val="Odstavecseseznamem"/>
                              <w:numPr>
                                <w:ilvl w:val="0"/>
                                <w:numId w:val="9"/>
                              </w:numPr>
                              <w:spacing w:after="0" w:line="275" w:lineRule="auto"/>
                              <w:jc w:val="both"/>
                              <w:textDirection w:val="btLr"/>
                            </w:pPr>
                            <w:r w:rsidRPr="00012B7F">
                              <w:rPr>
                                <w:rFonts w:ascii="Times New Roman" w:eastAsia="Times New Roman" w:hAnsi="Times New Roman" w:cs="Times New Roman"/>
                                <w:color w:val="A02B93"/>
                                <w:sz w:val="24"/>
                              </w:rPr>
                              <w:t xml:space="preserve">zajištění odborného vyjádření lékaře, ze strany zákonného zástupce (rodiče), zdali je v konkrétním případě potřeba při poskytnutí pomoci odborné kvalifikace či jiné vzdělání (což je nutné v případě poskytování výše uvedených zdravotních služeb). </w:t>
                            </w:r>
                          </w:p>
                          <w:p w14:paraId="55AC084A" w14:textId="77777777" w:rsidR="00371D7D" w:rsidRDefault="00371D7D">
                            <w:pPr>
                              <w:spacing w:after="0" w:line="240" w:lineRule="auto"/>
                              <w:ind w:left="720"/>
                              <w:textDirection w:val="btLr"/>
                            </w:pPr>
                          </w:p>
                          <w:p w14:paraId="421858FA" w14:textId="4175BFED" w:rsidR="00371D7D" w:rsidRDefault="00120592" w:rsidP="001226C4">
                            <w:pPr>
                              <w:pStyle w:val="Odstavecseseznamem"/>
                              <w:numPr>
                                <w:ilvl w:val="0"/>
                                <w:numId w:val="9"/>
                              </w:numPr>
                              <w:spacing w:after="0" w:line="275" w:lineRule="auto"/>
                              <w:jc w:val="both"/>
                              <w:textDirection w:val="btLr"/>
                            </w:pPr>
                            <w:r w:rsidRPr="001226C4">
                              <w:rPr>
                                <w:rFonts w:ascii="Times New Roman" w:eastAsia="Times New Roman" w:hAnsi="Times New Roman" w:cs="Times New Roman"/>
                                <w:color w:val="A02B93"/>
                                <w:sz w:val="24"/>
                              </w:rPr>
                              <w:t xml:space="preserve">Pokud není nutné mít výše uvedenou odbornou kvalifikaci či jiné vzdělání a vyplývá-li z odborného vyjádření lékaře, že se jedná o případ zdravotní podpory, měla by škola či školské zařízení </w:t>
                            </w:r>
                            <w:r w:rsidR="00850CA0">
                              <w:rPr>
                                <w:rFonts w:ascii="Times New Roman" w:eastAsia="Times New Roman" w:hAnsi="Times New Roman" w:cs="Times New Roman"/>
                                <w:color w:val="A02B93"/>
                                <w:sz w:val="24"/>
                              </w:rPr>
                              <w:t xml:space="preserve">zajistit </w:t>
                            </w:r>
                            <w:r w:rsidRPr="001226C4">
                              <w:rPr>
                                <w:rFonts w:ascii="Times New Roman" w:eastAsia="Times New Roman" w:hAnsi="Times New Roman" w:cs="Times New Roman"/>
                                <w:color w:val="A02B93"/>
                                <w:sz w:val="24"/>
                              </w:rPr>
                              <w:t>proškol</w:t>
                            </w:r>
                            <w:r w:rsidR="00850CA0">
                              <w:rPr>
                                <w:rFonts w:ascii="Times New Roman" w:eastAsia="Times New Roman" w:hAnsi="Times New Roman" w:cs="Times New Roman"/>
                                <w:color w:val="A02B93"/>
                                <w:sz w:val="24"/>
                              </w:rPr>
                              <w:t>ení</w:t>
                            </w:r>
                            <w:r w:rsidRPr="001226C4">
                              <w:rPr>
                                <w:rFonts w:ascii="Times New Roman" w:eastAsia="Times New Roman" w:hAnsi="Times New Roman" w:cs="Times New Roman"/>
                                <w:color w:val="A02B93"/>
                                <w:sz w:val="24"/>
                              </w:rPr>
                              <w:t xml:space="preserve"> zaměstnance a ten byl měl v případě nutnosti danou potřebnou pomoc v souladu s odborným vyjádřením lékaře poskytnout. </w:t>
                            </w:r>
                          </w:p>
                          <w:p w14:paraId="3B1A4FB4" w14:textId="77777777" w:rsidR="00371D7D" w:rsidRDefault="00371D7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A199E7" id="Obdélník 2147267581" o:spid="_x0000_s1027" style="position:absolute;left:0;text-align:left;margin-left:0;margin-top:.4pt;width:454.5pt;height:240.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">
                <v:stroke startarrowwidth="narrow" startarrowlength="short" endarrowwidth="narrow" endarrowlength="short"/>
                <v:textbox inset="2.53958mm,1.2694mm,2.53958mm,1.2694mm">
                  <w:txbxContent>
                    <w:p w14:paraId="0A499776" w14:textId="77777777" w:rsidR="00371D7D" w:rsidRDefault="00120592">
                      <w:pPr>
                        <w:spacing w:line="275" w:lineRule="auto"/>
                        <w:jc w:val="both"/>
                        <w:textDirection w:val="btLr"/>
                      </w:pPr>
                      <w:r>
                        <w:rPr>
                          <w:rFonts w:ascii="Times New Roman" w:eastAsia="Times New Roman" w:hAnsi="Times New Roman" w:cs="Times New Roman"/>
                          <w:color w:val="A02B93"/>
                          <w:sz w:val="24"/>
                        </w:rPr>
                        <w:t>Jedná se především o:</w:t>
                      </w:r>
                    </w:p>
                    <w:p w14:paraId="44444CDA" w14:textId="77777777" w:rsidR="00371D7D" w:rsidRDefault="00120592" w:rsidP="001226C4">
                      <w:pPr>
                        <w:pStyle w:val="Odstavecseseznamem"/>
                        <w:numPr>
                          <w:ilvl w:val="0"/>
                          <w:numId w:val="9"/>
                        </w:numPr>
                        <w:spacing w:after="0" w:line="275" w:lineRule="auto"/>
                        <w:jc w:val="both"/>
                        <w:textDirection w:val="btLr"/>
                      </w:pPr>
                      <w:r w:rsidRPr="00012B7F">
                        <w:rPr>
                          <w:rFonts w:ascii="Times New Roman" w:eastAsia="Times New Roman" w:hAnsi="Times New Roman" w:cs="Times New Roman"/>
                          <w:color w:val="A02B93"/>
                          <w:sz w:val="24"/>
                        </w:rPr>
                        <w:t xml:space="preserve">informování ze strany zákonného zástupce (rodiče) o zdravotní způsobilosti dítěte či obtížích, které by mohly mít vliv na průběh vzdělávání </w:t>
                      </w:r>
                    </w:p>
                    <w:p w14:paraId="0B452FE0" w14:textId="77777777" w:rsidR="00371D7D" w:rsidRDefault="00371D7D">
                      <w:pPr>
                        <w:spacing w:line="275" w:lineRule="auto"/>
                        <w:jc w:val="both"/>
                        <w:textDirection w:val="btLr"/>
                      </w:pPr>
                    </w:p>
                    <w:p w14:paraId="784A4E55" w14:textId="77777777" w:rsidR="00371D7D" w:rsidRDefault="00120592" w:rsidP="001226C4">
                      <w:pPr>
                        <w:pStyle w:val="Odstavecseseznamem"/>
                        <w:numPr>
                          <w:ilvl w:val="0"/>
                          <w:numId w:val="9"/>
                        </w:numPr>
                        <w:spacing w:after="0" w:line="275" w:lineRule="auto"/>
                        <w:jc w:val="both"/>
                        <w:textDirection w:val="btLr"/>
                      </w:pPr>
                      <w:r w:rsidRPr="00012B7F">
                        <w:rPr>
                          <w:rFonts w:ascii="Times New Roman" w:eastAsia="Times New Roman" w:hAnsi="Times New Roman" w:cs="Times New Roman"/>
                          <w:color w:val="A02B93"/>
                          <w:sz w:val="24"/>
                        </w:rPr>
                        <w:t xml:space="preserve">zajištění odborného vyjádření lékaře, ze strany zákonného zástupce (rodiče), zdali je v konkrétním případě potřeba při poskytnutí pomoci odborné kvalifikace či jiné vzdělání (což je nutné v případě poskytování výše uvedených zdravotních služeb). </w:t>
                      </w:r>
                    </w:p>
                    <w:p w14:paraId="55AC084A" w14:textId="77777777" w:rsidR="00371D7D" w:rsidRDefault="00371D7D">
                      <w:pPr>
                        <w:spacing w:after="0" w:line="240" w:lineRule="auto"/>
                        <w:ind w:left="720"/>
                        <w:textDirection w:val="btLr"/>
                      </w:pPr>
                    </w:p>
                    <w:p w14:paraId="421858FA" w14:textId="4175BFED" w:rsidR="00371D7D" w:rsidRDefault="00120592" w:rsidP="001226C4">
                      <w:pPr>
                        <w:pStyle w:val="Odstavecseseznamem"/>
                        <w:numPr>
                          <w:ilvl w:val="0"/>
                          <w:numId w:val="9"/>
                        </w:numPr>
                        <w:spacing w:after="0" w:line="275" w:lineRule="auto"/>
                        <w:jc w:val="both"/>
                        <w:textDirection w:val="btLr"/>
                      </w:pPr>
                      <w:r w:rsidRPr="001226C4">
                        <w:rPr>
                          <w:rFonts w:ascii="Times New Roman" w:eastAsia="Times New Roman" w:hAnsi="Times New Roman" w:cs="Times New Roman"/>
                          <w:color w:val="A02B93"/>
                          <w:sz w:val="24"/>
                        </w:rPr>
                        <w:t xml:space="preserve">Pokud není nutné mít výše uvedenou odbornou kvalifikaci či jiné vzdělání a vyplývá-li z odborného vyjádření lékaře, že se jedná o případ zdravotní podpory, měla by škola či školské zařízení </w:t>
                      </w:r>
                      <w:r w:rsidR="00850CA0">
                        <w:rPr>
                          <w:rFonts w:ascii="Times New Roman" w:eastAsia="Times New Roman" w:hAnsi="Times New Roman" w:cs="Times New Roman"/>
                          <w:color w:val="A02B93"/>
                          <w:sz w:val="24"/>
                        </w:rPr>
                        <w:t xml:space="preserve">zajistit </w:t>
                      </w:r>
                      <w:r w:rsidRPr="001226C4">
                        <w:rPr>
                          <w:rFonts w:ascii="Times New Roman" w:eastAsia="Times New Roman" w:hAnsi="Times New Roman" w:cs="Times New Roman"/>
                          <w:color w:val="A02B93"/>
                          <w:sz w:val="24"/>
                        </w:rPr>
                        <w:t>proškol</w:t>
                      </w:r>
                      <w:r w:rsidR="00850CA0">
                        <w:rPr>
                          <w:rFonts w:ascii="Times New Roman" w:eastAsia="Times New Roman" w:hAnsi="Times New Roman" w:cs="Times New Roman"/>
                          <w:color w:val="A02B93"/>
                          <w:sz w:val="24"/>
                        </w:rPr>
                        <w:t>ení</w:t>
                      </w:r>
                      <w:r w:rsidRPr="001226C4">
                        <w:rPr>
                          <w:rFonts w:ascii="Times New Roman" w:eastAsia="Times New Roman" w:hAnsi="Times New Roman" w:cs="Times New Roman"/>
                          <w:color w:val="A02B93"/>
                          <w:sz w:val="24"/>
                        </w:rPr>
                        <w:t xml:space="preserve"> zaměstnance a ten byl měl v případě nutnosti danou potřebnou pomoc v souladu s odborným vyjádřením lékaře poskytnout. </w:t>
                      </w:r>
                    </w:p>
                    <w:p w14:paraId="3B1A4FB4" w14:textId="77777777" w:rsidR="00371D7D" w:rsidRDefault="00371D7D">
                      <w:pPr>
                        <w:spacing w:line="258" w:lineRule="auto"/>
                        <w:textDirection w:val="btLr"/>
                      </w:pPr>
                    </w:p>
                  </w:txbxContent>
                </v:textbox>
                <w10:wrap type="square" anchorx="margin"/>
              </v:rect>
            </w:pict>
          </mc:Fallback>
        </mc:AlternateContent>
      </w:r>
    </w:p>
    <w:p w14:paraId="0000002A" w14:textId="0C7D0BF2" w:rsidR="00371D7D" w:rsidRPr="00104EDD" w:rsidRDefault="005A7BAA" w:rsidP="00C53DCA">
      <w:pPr>
        <w:pStyle w:val="Nadpis2"/>
        <w:numPr>
          <w:ilvl w:val="0"/>
          <w:numId w:val="8"/>
        </w:numPr>
        <w:spacing w:line="276" w:lineRule="auto"/>
        <w:ind w:hanging="643"/>
        <w:rPr>
          <w:rFonts w:ascii="Times New Roman" w:hAnsi="Times New Roman" w:cs="Times New Roman"/>
          <w:b/>
        </w:rPr>
      </w:pPr>
      <w:r w:rsidRPr="00104EDD">
        <w:rPr>
          <w:rFonts w:ascii="Times New Roman" w:hAnsi="Times New Roman" w:cs="Times New Roman"/>
          <w:b/>
        </w:rPr>
        <w:t>Poskytnutí první pomoci, resp. zdravotní podpory</w:t>
      </w:r>
    </w:p>
    <w:p w14:paraId="0000002B" w14:textId="77777777" w:rsidR="00371D7D" w:rsidRPr="00104EDD" w:rsidRDefault="00120592" w:rsidP="007141E4">
      <w:pPr>
        <w:spacing w:after="0"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 xml:space="preserve">Přednemocniční laická péče o pacienta s epileptickým záchvatem spočívá především, ale nikoliv pouze (!) v přivolání zdravotnické záchranné služby (ZZS) a vyloučení náhlé zástavy oběhu s případným zahájením kardiopulmonální resuscitace. </w:t>
      </w:r>
    </w:p>
    <w:p w14:paraId="0000002C" w14:textId="77777777" w:rsidR="00371D7D" w:rsidRPr="00104EDD" w:rsidRDefault="00371D7D" w:rsidP="007141E4">
      <w:pPr>
        <w:spacing w:after="0" w:line="276" w:lineRule="auto"/>
        <w:rPr>
          <w:rFonts w:ascii="Times New Roman" w:eastAsia="Times New Roman" w:hAnsi="Times New Roman" w:cs="Times New Roman"/>
          <w:sz w:val="24"/>
          <w:szCs w:val="24"/>
        </w:rPr>
      </w:pPr>
    </w:p>
    <w:p w14:paraId="0000002D" w14:textId="77777777" w:rsidR="00371D7D" w:rsidRPr="00104EDD" w:rsidRDefault="00120592" w:rsidP="007141E4">
      <w:pPr>
        <w:spacing w:after="0"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 xml:space="preserve">I když je v ČR dostupnost ZZS mimořádně dobrá, je u pacientů s probíhajícím epileptickým záchvatem </w:t>
      </w:r>
      <w:r w:rsidRPr="00104EDD">
        <w:rPr>
          <w:rFonts w:ascii="Times New Roman" w:eastAsia="Times New Roman" w:hAnsi="Times New Roman" w:cs="Times New Roman"/>
          <w:b/>
          <w:sz w:val="24"/>
          <w:szCs w:val="24"/>
        </w:rPr>
        <w:t xml:space="preserve">nutné zahájit správně vedenou přednemocniční laickou péči ještě před příjezdem ZZS! </w:t>
      </w:r>
    </w:p>
    <w:p w14:paraId="0000002E" w14:textId="77777777" w:rsidR="00371D7D" w:rsidRPr="00104EDD" w:rsidRDefault="00371D7D" w:rsidP="007141E4">
      <w:pPr>
        <w:spacing w:after="0" w:line="276" w:lineRule="auto"/>
        <w:rPr>
          <w:rFonts w:ascii="Times New Roman" w:eastAsia="Times New Roman" w:hAnsi="Times New Roman" w:cs="Times New Roman"/>
          <w:sz w:val="24"/>
          <w:szCs w:val="24"/>
        </w:rPr>
      </w:pPr>
    </w:p>
    <w:p w14:paraId="09AE87C0" w14:textId="54BD282C" w:rsidR="007141E4" w:rsidRPr="00104EDD" w:rsidRDefault="00120592" w:rsidP="007141E4">
      <w:pPr>
        <w:spacing w:after="0" w:line="276" w:lineRule="auto"/>
        <w:jc w:val="both"/>
        <w:textDirection w:val="btLr"/>
        <w:rPr>
          <w:rFonts w:ascii="Times New Roman" w:hAnsi="Times New Roman" w:cs="Times New Roman"/>
        </w:rPr>
      </w:pPr>
      <w:r w:rsidRPr="00104EDD">
        <w:rPr>
          <w:rFonts w:ascii="Times New Roman" w:eastAsia="Times New Roman" w:hAnsi="Times New Roman" w:cs="Times New Roman"/>
          <w:sz w:val="24"/>
          <w:szCs w:val="24"/>
        </w:rPr>
        <w:t xml:space="preserve">Více než </w:t>
      </w:r>
      <w:proofErr w:type="gramStart"/>
      <w:r w:rsidRPr="00104EDD">
        <w:rPr>
          <w:rFonts w:ascii="Times New Roman" w:eastAsia="Times New Roman" w:hAnsi="Times New Roman" w:cs="Times New Roman"/>
          <w:sz w:val="24"/>
          <w:szCs w:val="24"/>
        </w:rPr>
        <w:t>90%</w:t>
      </w:r>
      <w:proofErr w:type="gramEnd"/>
      <w:r w:rsidRPr="00104EDD">
        <w:rPr>
          <w:rFonts w:ascii="Times New Roman" w:eastAsia="Times New Roman" w:hAnsi="Times New Roman" w:cs="Times New Roman"/>
          <w:sz w:val="24"/>
          <w:szCs w:val="24"/>
        </w:rPr>
        <w:t xml:space="preserve"> epileptických záchvatů spontánně odezní do 4 minut. Pokud však záchvat trvá déle než 5 minut, je pravděpodobnost přetrvání záchvatu nad 30 minut více než 70 %</w:t>
      </w:r>
      <w:r w:rsidRPr="00104EDD">
        <w:rPr>
          <w:rFonts w:ascii="Times New Roman" w:eastAsia="Times New Roman" w:hAnsi="Times New Roman" w:cs="Times New Roman"/>
          <w:sz w:val="24"/>
          <w:szCs w:val="24"/>
          <w:vertAlign w:val="superscript"/>
        </w:rPr>
        <w:footnoteReference w:id="7"/>
      </w:r>
      <w:r w:rsidRPr="00104EDD">
        <w:rPr>
          <w:rFonts w:ascii="Times New Roman" w:eastAsia="Times New Roman" w:hAnsi="Times New Roman" w:cs="Times New Roman"/>
          <w:sz w:val="24"/>
          <w:szCs w:val="24"/>
        </w:rPr>
        <w:t xml:space="preserve">. Lékem první volby jsou benzodiazepiny. Důvodem je jejich rychlý a dobrý efekt (průměrná doba ukončení záchvatu je </w:t>
      </w:r>
      <w:proofErr w:type="gramStart"/>
      <w:r w:rsidRPr="00104EDD">
        <w:rPr>
          <w:rFonts w:ascii="Times New Roman" w:eastAsia="Times New Roman" w:hAnsi="Times New Roman" w:cs="Times New Roman"/>
          <w:sz w:val="24"/>
          <w:szCs w:val="24"/>
        </w:rPr>
        <w:t>2 – 10</w:t>
      </w:r>
      <w:proofErr w:type="gramEnd"/>
      <w:r w:rsidRPr="00104EDD">
        <w:rPr>
          <w:rFonts w:ascii="Times New Roman" w:eastAsia="Times New Roman" w:hAnsi="Times New Roman" w:cs="Times New Roman"/>
          <w:sz w:val="24"/>
          <w:szCs w:val="24"/>
        </w:rPr>
        <w:t xml:space="preserve"> minut od podání)</w:t>
      </w:r>
      <w:r w:rsidRPr="00104EDD">
        <w:rPr>
          <w:rFonts w:ascii="Times New Roman" w:eastAsia="Times New Roman" w:hAnsi="Times New Roman" w:cs="Times New Roman"/>
          <w:sz w:val="24"/>
          <w:szCs w:val="24"/>
          <w:vertAlign w:val="superscript"/>
        </w:rPr>
        <w:footnoteReference w:id="8"/>
      </w:r>
      <w:r w:rsidRPr="00104EDD">
        <w:rPr>
          <w:rFonts w:ascii="Times New Roman" w:eastAsia="Times New Roman" w:hAnsi="Times New Roman" w:cs="Times New Roman"/>
          <w:sz w:val="24"/>
          <w:szCs w:val="24"/>
        </w:rPr>
        <w:t>. Pokud jsou benzodiazepiny podány do 20 minut</w:t>
      </w:r>
      <w:r w:rsidR="007141E4" w:rsidRPr="00104EDD">
        <w:rPr>
          <w:rFonts w:ascii="Times New Roman" w:eastAsia="Times New Roman" w:hAnsi="Times New Roman" w:cs="Times New Roman"/>
          <w:sz w:val="24"/>
          <w:szCs w:val="24"/>
        </w:rPr>
        <w:t xml:space="preserve"> </w:t>
      </w:r>
      <w:r w:rsidRPr="00104EDD">
        <w:rPr>
          <w:rFonts w:ascii="Times New Roman" w:eastAsia="Times New Roman" w:hAnsi="Times New Roman" w:cs="Times New Roman"/>
          <w:sz w:val="24"/>
          <w:szCs w:val="24"/>
        </w:rPr>
        <w:lastRenderedPageBreak/>
        <w:t>od vzniku záchvatu, dochází k terminaci záchvatu ve více než 70 % případů</w:t>
      </w:r>
      <w:r w:rsidRPr="00012B7F">
        <w:rPr>
          <w:rFonts w:ascii="Times New Roman" w:eastAsia="Times New Roman" w:hAnsi="Times New Roman" w:cs="Times New Roman"/>
          <w:sz w:val="24"/>
          <w:szCs w:val="24"/>
          <w:vertAlign w:val="superscript"/>
        </w:rPr>
        <w:footnoteReference w:id="9"/>
      </w:r>
      <w:r w:rsidRPr="00012B7F">
        <w:rPr>
          <w:rFonts w:ascii="Times New Roman" w:eastAsia="Times New Roman" w:hAnsi="Times New Roman" w:cs="Times New Roman"/>
          <w:sz w:val="24"/>
          <w:szCs w:val="24"/>
          <w:vertAlign w:val="superscript"/>
        </w:rPr>
        <w:t>.</w:t>
      </w:r>
      <w:r w:rsidRPr="00104EDD">
        <w:rPr>
          <w:rFonts w:ascii="Times New Roman" w:eastAsia="Times New Roman" w:hAnsi="Times New Roman" w:cs="Times New Roman"/>
          <w:sz w:val="24"/>
          <w:szCs w:val="24"/>
        </w:rPr>
        <w:t xml:space="preserve"> Poté však efekt signifikantně klesá.</w:t>
      </w:r>
      <w:r w:rsidR="007141E4" w:rsidRPr="00104EDD">
        <w:rPr>
          <w:rFonts w:ascii="Times New Roman" w:eastAsia="Times New Roman" w:hAnsi="Times New Roman" w:cs="Times New Roman"/>
          <w:sz w:val="24"/>
          <w:szCs w:val="24"/>
        </w:rPr>
        <w:t xml:space="preserve"> Vzhledem k výše uvedenému poklesu účinnosti benzodiazepinů s narůstající délkou trvání záchvatu jsou pacienti s epilepsií (a rovněž s anamnézou febrilních křečí), vybavování benzodiazepiny</w:t>
      </w:r>
      <w:r w:rsidR="00850CA0">
        <w:rPr>
          <w:rFonts w:ascii="Times New Roman" w:eastAsia="Times New Roman" w:hAnsi="Times New Roman" w:cs="Times New Roman"/>
          <w:sz w:val="24"/>
          <w:szCs w:val="24"/>
        </w:rPr>
        <w:t xml:space="preserve">: </w:t>
      </w:r>
      <w:r w:rsidR="007141E4" w:rsidRPr="00104EDD">
        <w:rPr>
          <w:rFonts w:ascii="Times New Roman" w:eastAsia="Times New Roman" w:hAnsi="Times New Roman" w:cs="Times New Roman"/>
          <w:sz w:val="24"/>
          <w:szCs w:val="24"/>
        </w:rPr>
        <w:t xml:space="preserve">diazepam (DZP) pro rektální podání, či midazolam (MDZ) </w:t>
      </w:r>
      <w:r w:rsidR="00850CA0" w:rsidRPr="00104EDD">
        <w:rPr>
          <w:rFonts w:ascii="Times New Roman" w:hAnsi="Times New Roman" w:cs="Times New Roman"/>
          <w:noProof/>
        </w:rPr>
        <mc:AlternateContent>
          <mc:Choice Requires="wps">
            <w:drawing>
              <wp:anchor distT="45720" distB="45720" distL="114300" distR="114300" simplePos="0" relativeHeight="251661312" behindDoc="0" locked="0" layoutInCell="1" hidden="0" allowOverlap="1" wp14:anchorId="01EA9D7E" wp14:editId="5DB546CD">
                <wp:simplePos x="0" y="0"/>
                <wp:positionH relativeFrom="margin">
                  <wp:align>right</wp:align>
                </wp:positionH>
                <wp:positionV relativeFrom="paragraph">
                  <wp:posOffset>1175385</wp:posOffset>
                </wp:positionV>
                <wp:extent cx="5705475" cy="1371600"/>
                <wp:effectExtent l="0" t="0" r="28575" b="19050"/>
                <wp:wrapSquare wrapText="bothSides" distT="45720" distB="45720" distL="114300" distR="114300"/>
                <wp:docPr id="2147267587" name="Obdélník 2147267587"/>
                <wp:cNvGraphicFramePr/>
                <a:graphic xmlns:a="http://schemas.openxmlformats.org/drawingml/2006/main">
                  <a:graphicData uri="http://schemas.microsoft.com/office/word/2010/wordprocessingShape">
                    <wps:wsp>
                      <wps:cNvSpPr/>
                      <wps:spPr>
                        <a:xfrm>
                          <a:off x="0" y="0"/>
                          <a:ext cx="5705475" cy="1371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66A069" w14:textId="77777777" w:rsidR="00371D7D" w:rsidRDefault="00371D7D">
                            <w:pPr>
                              <w:spacing w:after="0" w:line="258" w:lineRule="auto"/>
                              <w:jc w:val="both"/>
                              <w:textDirection w:val="btLr"/>
                            </w:pPr>
                          </w:p>
                          <w:p w14:paraId="3B24B2B0" w14:textId="6727A8C0" w:rsidR="00371D7D" w:rsidRPr="00EF7F01" w:rsidRDefault="00120592">
                            <w:pPr>
                              <w:spacing w:after="0" w:line="258" w:lineRule="auto"/>
                              <w:jc w:val="both"/>
                              <w:textDirection w:val="btLr"/>
                              <w:rPr>
                                <w:color w:val="FF0000"/>
                              </w:rPr>
                            </w:pPr>
                            <w:r>
                              <w:rPr>
                                <w:rFonts w:ascii="Times New Roman" w:eastAsia="Times New Roman" w:hAnsi="Times New Roman" w:cs="Times New Roman"/>
                                <w:color w:val="A02B93"/>
                                <w:sz w:val="24"/>
                              </w:rPr>
                              <w:t xml:space="preserve">!!  CÍLEM JE RYCHLÉ PODÁNÍ FARMAK JIŽ PŘED PŘÍJEZDEM ZZS. JAK REKTÁLNÍ TUBY S DZP, TAK </w:t>
                            </w:r>
                            <w:r w:rsidR="00426795">
                              <w:rPr>
                                <w:rFonts w:ascii="Times New Roman" w:eastAsia="Times New Roman" w:hAnsi="Times New Roman" w:cs="Times New Roman"/>
                                <w:color w:val="A02B93"/>
                                <w:sz w:val="24"/>
                              </w:rPr>
                              <w:t xml:space="preserve">PERORÁLNÍ </w:t>
                            </w:r>
                            <w:r>
                              <w:rPr>
                                <w:rFonts w:ascii="Times New Roman" w:eastAsia="Times New Roman" w:hAnsi="Times New Roman" w:cs="Times New Roman"/>
                                <w:color w:val="A02B93"/>
                                <w:sz w:val="24"/>
                              </w:rPr>
                              <w:t xml:space="preserve">BUKÁLNÍ APLIKÁTORY S MDZ JSOU VYRÁBĚNY V RŮZNÝCH SILÁCH ODPOVÍDAJÍCÍCH VÁZE (DZP) ČI VĚKU PACIENTA (MDZ) A </w:t>
                            </w:r>
                            <w:r w:rsidR="00E92528">
                              <w:rPr>
                                <w:rFonts w:ascii="Times New Roman" w:eastAsia="Times New Roman" w:hAnsi="Times New Roman" w:cs="Times New Roman"/>
                                <w:color w:val="A02B93"/>
                                <w:sz w:val="24"/>
                              </w:rPr>
                              <w:t xml:space="preserve">OSOBA </w:t>
                            </w:r>
                            <w:r>
                              <w:rPr>
                                <w:rFonts w:ascii="Times New Roman" w:eastAsia="Times New Roman" w:hAnsi="Times New Roman" w:cs="Times New Roman"/>
                                <w:color w:val="A02B93"/>
                                <w:sz w:val="24"/>
                              </w:rPr>
                              <w:t xml:space="preserve">(LAIK) PROTO NEMUSÍ PŘEMÝŠLET NAD MNOŽSTVÍM LÉKU, NÝBRŽ </w:t>
                            </w:r>
                            <w:r w:rsidRPr="00BB644D">
                              <w:rPr>
                                <w:rFonts w:ascii="Times New Roman" w:eastAsia="Times New Roman" w:hAnsi="Times New Roman" w:cs="Times New Roman"/>
                                <w:color w:val="A02B93"/>
                                <w:sz w:val="24"/>
                              </w:rPr>
                              <w:t>PODÁVÁ</w:t>
                            </w:r>
                            <w:r w:rsidR="00EF7F01" w:rsidRPr="00BB644D">
                              <w:rPr>
                                <w:rFonts w:ascii="Times New Roman" w:eastAsia="Times New Roman" w:hAnsi="Times New Roman" w:cs="Times New Roman"/>
                                <w:color w:val="A02B93"/>
                                <w:sz w:val="24"/>
                              </w:rPr>
                              <w:t xml:space="preserve"> OBSAH</w:t>
                            </w:r>
                            <w:r w:rsidRPr="00BB644D">
                              <w:rPr>
                                <w:rFonts w:ascii="Times New Roman" w:eastAsia="Times New Roman" w:hAnsi="Times New Roman" w:cs="Times New Roman"/>
                                <w:color w:val="A02B93"/>
                                <w:sz w:val="24"/>
                              </w:rPr>
                              <w:t xml:space="preserve"> CEL</w:t>
                            </w:r>
                            <w:r w:rsidR="00EF7F01" w:rsidRPr="00BB644D">
                              <w:rPr>
                                <w:rFonts w:ascii="Times New Roman" w:eastAsia="Times New Roman" w:hAnsi="Times New Roman" w:cs="Times New Roman"/>
                                <w:color w:val="A02B93"/>
                                <w:sz w:val="24"/>
                              </w:rPr>
                              <w:t>É</w:t>
                            </w:r>
                            <w:r w:rsidRPr="00BB644D">
                              <w:rPr>
                                <w:rFonts w:ascii="Times New Roman" w:eastAsia="Times New Roman" w:hAnsi="Times New Roman" w:cs="Times New Roman"/>
                                <w:color w:val="A02B93"/>
                                <w:sz w:val="24"/>
                              </w:rPr>
                              <w:t xml:space="preserve"> TUB</w:t>
                            </w:r>
                            <w:r w:rsidR="00EF7F01" w:rsidRPr="00BB644D">
                              <w:rPr>
                                <w:rFonts w:ascii="Times New Roman" w:eastAsia="Times New Roman" w:hAnsi="Times New Roman" w:cs="Times New Roman"/>
                                <w:color w:val="A02B93"/>
                                <w:sz w:val="24"/>
                              </w:rPr>
                              <w:t>Y</w:t>
                            </w:r>
                            <w:r w:rsidRPr="00BB644D">
                              <w:rPr>
                                <w:rFonts w:ascii="Times New Roman" w:eastAsia="Times New Roman" w:hAnsi="Times New Roman" w:cs="Times New Roman"/>
                                <w:color w:val="A02B93"/>
                                <w:sz w:val="24"/>
                              </w:rPr>
                              <w:t xml:space="preserve"> ČI </w:t>
                            </w:r>
                            <w:proofErr w:type="gramStart"/>
                            <w:r w:rsidRPr="00BB644D">
                              <w:rPr>
                                <w:rFonts w:ascii="Times New Roman" w:eastAsia="Times New Roman" w:hAnsi="Times New Roman" w:cs="Times New Roman"/>
                                <w:color w:val="A02B93"/>
                                <w:sz w:val="24"/>
                              </w:rPr>
                              <w:t>APLIKÁTOR</w:t>
                            </w:r>
                            <w:r w:rsidR="00EF7F01" w:rsidRPr="00BB644D">
                              <w:rPr>
                                <w:rFonts w:ascii="Times New Roman" w:eastAsia="Times New Roman" w:hAnsi="Times New Roman" w:cs="Times New Roman"/>
                                <w:color w:val="A02B93"/>
                                <w:sz w:val="24"/>
                              </w:rPr>
                              <w:t>U</w:t>
                            </w:r>
                            <w:r w:rsidRPr="00BB644D">
                              <w:rPr>
                                <w:rFonts w:ascii="Times New Roman" w:eastAsia="Times New Roman" w:hAnsi="Times New Roman" w:cs="Times New Roman"/>
                                <w:color w:val="A02B93"/>
                                <w:sz w:val="24"/>
                              </w:rPr>
                              <w:t xml:space="preserve"> !!</w:t>
                            </w:r>
                            <w:proofErr w:type="gramEnd"/>
                          </w:p>
                          <w:p w14:paraId="09E7DBEA" w14:textId="77777777" w:rsidR="00371D7D" w:rsidRDefault="00371D7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EA9D7E" id="Obdélník 2147267587" o:spid="_x0000_s1028" style="position:absolute;left:0;text-align:left;margin-left:398.05pt;margin-top:92.55pt;width:449.25pt;height:10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">
                <v:stroke startarrowwidth="narrow" startarrowlength="short" endarrowwidth="narrow" endarrowlength="short"/>
                <v:textbox inset="2.53958mm,1.2694mm,2.53958mm,1.2694mm">
                  <w:txbxContent>
                    <w:p w14:paraId="4B66A069" w14:textId="77777777" w:rsidR="00371D7D" w:rsidRDefault="00371D7D">
                      <w:pPr>
                        <w:spacing w:after="0" w:line="258" w:lineRule="auto"/>
                        <w:jc w:val="both"/>
                        <w:textDirection w:val="btLr"/>
                      </w:pPr>
                    </w:p>
                    <w:p w14:paraId="3B24B2B0" w14:textId="6727A8C0" w:rsidR="00371D7D" w:rsidRPr="00EF7F01" w:rsidRDefault="00120592">
                      <w:pPr>
                        <w:spacing w:after="0" w:line="258" w:lineRule="auto"/>
                        <w:jc w:val="both"/>
                        <w:textDirection w:val="btLr"/>
                        <w:rPr>
                          <w:color w:val="FF0000"/>
                        </w:rPr>
                      </w:pPr>
                      <w:r>
                        <w:rPr>
                          <w:rFonts w:ascii="Times New Roman" w:eastAsia="Times New Roman" w:hAnsi="Times New Roman" w:cs="Times New Roman"/>
                          <w:color w:val="A02B93"/>
                          <w:sz w:val="24"/>
                        </w:rPr>
                        <w:t xml:space="preserve">!!  CÍLEM JE RYCHLÉ PODÁNÍ FARMAK JIŽ PŘED PŘÍJEZDEM ZZS. JAK REKTÁLNÍ TUBY S DZP, TAK </w:t>
                      </w:r>
                      <w:r w:rsidR="00426795">
                        <w:rPr>
                          <w:rFonts w:ascii="Times New Roman" w:eastAsia="Times New Roman" w:hAnsi="Times New Roman" w:cs="Times New Roman"/>
                          <w:color w:val="A02B93"/>
                          <w:sz w:val="24"/>
                        </w:rPr>
                        <w:t xml:space="preserve">PERORÁLNÍ </w:t>
                      </w:r>
                      <w:r>
                        <w:rPr>
                          <w:rFonts w:ascii="Times New Roman" w:eastAsia="Times New Roman" w:hAnsi="Times New Roman" w:cs="Times New Roman"/>
                          <w:color w:val="A02B93"/>
                          <w:sz w:val="24"/>
                        </w:rPr>
                        <w:t xml:space="preserve">BUKÁLNÍ APLIKÁTORY S MDZ JSOU VYRÁBĚNY V RŮZNÝCH SILÁCH ODPOVÍDAJÍCÍCH VÁZE (DZP) ČI VĚKU PACIENTA (MDZ) A </w:t>
                      </w:r>
                      <w:r w:rsidR="00E92528">
                        <w:rPr>
                          <w:rFonts w:ascii="Times New Roman" w:eastAsia="Times New Roman" w:hAnsi="Times New Roman" w:cs="Times New Roman"/>
                          <w:color w:val="A02B93"/>
                          <w:sz w:val="24"/>
                        </w:rPr>
                        <w:t xml:space="preserve">OSOBA </w:t>
                      </w:r>
                      <w:r>
                        <w:rPr>
                          <w:rFonts w:ascii="Times New Roman" w:eastAsia="Times New Roman" w:hAnsi="Times New Roman" w:cs="Times New Roman"/>
                          <w:color w:val="A02B93"/>
                          <w:sz w:val="24"/>
                        </w:rPr>
                        <w:t xml:space="preserve">(LAIK) PROTO NEMUSÍ PŘEMÝŠLET NAD MNOŽSTVÍM LÉKU, NÝBRŽ </w:t>
                      </w:r>
                      <w:r w:rsidRPr="00BB644D">
                        <w:rPr>
                          <w:rFonts w:ascii="Times New Roman" w:eastAsia="Times New Roman" w:hAnsi="Times New Roman" w:cs="Times New Roman"/>
                          <w:color w:val="A02B93"/>
                          <w:sz w:val="24"/>
                        </w:rPr>
                        <w:t>PODÁVÁ</w:t>
                      </w:r>
                      <w:r w:rsidR="00EF7F01" w:rsidRPr="00BB644D">
                        <w:rPr>
                          <w:rFonts w:ascii="Times New Roman" w:eastAsia="Times New Roman" w:hAnsi="Times New Roman" w:cs="Times New Roman"/>
                          <w:color w:val="A02B93"/>
                          <w:sz w:val="24"/>
                        </w:rPr>
                        <w:t xml:space="preserve"> OBSAH</w:t>
                      </w:r>
                      <w:r w:rsidRPr="00BB644D">
                        <w:rPr>
                          <w:rFonts w:ascii="Times New Roman" w:eastAsia="Times New Roman" w:hAnsi="Times New Roman" w:cs="Times New Roman"/>
                          <w:color w:val="A02B93"/>
                          <w:sz w:val="24"/>
                        </w:rPr>
                        <w:t xml:space="preserve"> CEL</w:t>
                      </w:r>
                      <w:r w:rsidR="00EF7F01" w:rsidRPr="00BB644D">
                        <w:rPr>
                          <w:rFonts w:ascii="Times New Roman" w:eastAsia="Times New Roman" w:hAnsi="Times New Roman" w:cs="Times New Roman"/>
                          <w:color w:val="A02B93"/>
                          <w:sz w:val="24"/>
                        </w:rPr>
                        <w:t>É</w:t>
                      </w:r>
                      <w:r w:rsidRPr="00BB644D">
                        <w:rPr>
                          <w:rFonts w:ascii="Times New Roman" w:eastAsia="Times New Roman" w:hAnsi="Times New Roman" w:cs="Times New Roman"/>
                          <w:color w:val="A02B93"/>
                          <w:sz w:val="24"/>
                        </w:rPr>
                        <w:t xml:space="preserve"> TUB</w:t>
                      </w:r>
                      <w:r w:rsidR="00EF7F01" w:rsidRPr="00BB644D">
                        <w:rPr>
                          <w:rFonts w:ascii="Times New Roman" w:eastAsia="Times New Roman" w:hAnsi="Times New Roman" w:cs="Times New Roman"/>
                          <w:color w:val="A02B93"/>
                          <w:sz w:val="24"/>
                        </w:rPr>
                        <w:t>Y</w:t>
                      </w:r>
                      <w:r w:rsidRPr="00BB644D">
                        <w:rPr>
                          <w:rFonts w:ascii="Times New Roman" w:eastAsia="Times New Roman" w:hAnsi="Times New Roman" w:cs="Times New Roman"/>
                          <w:color w:val="A02B93"/>
                          <w:sz w:val="24"/>
                        </w:rPr>
                        <w:t xml:space="preserve"> ČI </w:t>
                      </w:r>
                      <w:proofErr w:type="gramStart"/>
                      <w:r w:rsidRPr="00BB644D">
                        <w:rPr>
                          <w:rFonts w:ascii="Times New Roman" w:eastAsia="Times New Roman" w:hAnsi="Times New Roman" w:cs="Times New Roman"/>
                          <w:color w:val="A02B93"/>
                          <w:sz w:val="24"/>
                        </w:rPr>
                        <w:t>APLIKÁTOR</w:t>
                      </w:r>
                      <w:r w:rsidR="00EF7F01" w:rsidRPr="00BB644D">
                        <w:rPr>
                          <w:rFonts w:ascii="Times New Roman" w:eastAsia="Times New Roman" w:hAnsi="Times New Roman" w:cs="Times New Roman"/>
                          <w:color w:val="A02B93"/>
                          <w:sz w:val="24"/>
                        </w:rPr>
                        <w:t>U</w:t>
                      </w:r>
                      <w:r w:rsidRPr="00BB644D">
                        <w:rPr>
                          <w:rFonts w:ascii="Times New Roman" w:eastAsia="Times New Roman" w:hAnsi="Times New Roman" w:cs="Times New Roman"/>
                          <w:color w:val="A02B93"/>
                          <w:sz w:val="24"/>
                        </w:rPr>
                        <w:t xml:space="preserve"> !!</w:t>
                      </w:r>
                      <w:proofErr w:type="gramEnd"/>
                    </w:p>
                    <w:p w14:paraId="09E7DBEA" w14:textId="77777777" w:rsidR="00371D7D" w:rsidRDefault="00371D7D">
                      <w:pPr>
                        <w:spacing w:line="258" w:lineRule="auto"/>
                        <w:textDirection w:val="btLr"/>
                      </w:pPr>
                    </w:p>
                  </w:txbxContent>
                </v:textbox>
                <w10:wrap type="square" anchorx="margin"/>
              </v:rect>
            </w:pict>
          </mc:Fallback>
        </mc:AlternateContent>
      </w:r>
      <w:r w:rsidR="007141E4" w:rsidRPr="00104EDD">
        <w:rPr>
          <w:rFonts w:ascii="Times New Roman" w:eastAsia="Times New Roman" w:hAnsi="Times New Roman" w:cs="Times New Roman"/>
          <w:sz w:val="24"/>
          <w:szCs w:val="24"/>
        </w:rPr>
        <w:t>pro bukální podání.</w:t>
      </w:r>
      <w:r w:rsidR="007141E4" w:rsidRPr="00104EDD">
        <w:rPr>
          <w:rFonts w:ascii="Times New Roman" w:eastAsia="Times New Roman" w:hAnsi="Times New Roman" w:cs="Times New Roman"/>
          <w:color w:val="A02B93"/>
          <w:sz w:val="24"/>
        </w:rPr>
        <w:t xml:space="preserve"> </w:t>
      </w:r>
    </w:p>
    <w:p w14:paraId="087DAAB6" w14:textId="18D17178" w:rsidR="007141E4" w:rsidRPr="00104EDD" w:rsidRDefault="007141E4">
      <w:pPr>
        <w:spacing w:after="0" w:line="276" w:lineRule="auto"/>
        <w:jc w:val="both"/>
        <w:rPr>
          <w:rFonts w:ascii="Times New Roman" w:eastAsia="Times New Roman" w:hAnsi="Times New Roman" w:cs="Times New Roman"/>
          <w:sz w:val="24"/>
          <w:szCs w:val="24"/>
        </w:rPr>
      </w:pPr>
    </w:p>
    <w:p w14:paraId="00000032" w14:textId="48CBB2E0" w:rsidR="00371D7D" w:rsidRPr="00104EDD" w:rsidRDefault="00850CA0" w:rsidP="007141E4">
      <w:pPr>
        <w:spacing w:after="0" w:line="276" w:lineRule="auto"/>
        <w:jc w:val="both"/>
        <w:rPr>
          <w:rFonts w:ascii="Times New Roman" w:eastAsia="Times New Roman" w:hAnsi="Times New Roman" w:cs="Times New Roman"/>
          <w:sz w:val="24"/>
          <w:szCs w:val="24"/>
        </w:rPr>
      </w:pPr>
      <w:r w:rsidRPr="00104EDD">
        <w:rPr>
          <w:rFonts w:ascii="Times New Roman" w:hAnsi="Times New Roman" w:cs="Times New Roman"/>
          <w:noProof/>
        </w:rPr>
        <mc:AlternateContent>
          <mc:Choice Requires="wps">
            <w:drawing>
              <wp:anchor distT="0" distB="0" distL="114300" distR="114300" simplePos="0" relativeHeight="251662336" behindDoc="0" locked="0" layoutInCell="1" hidden="0" allowOverlap="1" wp14:anchorId="00F101BD" wp14:editId="145DD740">
                <wp:simplePos x="0" y="0"/>
                <wp:positionH relativeFrom="column">
                  <wp:posOffset>24130</wp:posOffset>
                </wp:positionH>
                <wp:positionV relativeFrom="paragraph">
                  <wp:posOffset>1021715</wp:posOffset>
                </wp:positionV>
                <wp:extent cx="5743575" cy="3381375"/>
                <wp:effectExtent l="0" t="0" r="28575" b="28575"/>
                <wp:wrapSquare wrapText="bothSides" distT="0" distB="0" distL="114300" distR="114300"/>
                <wp:docPr id="2147267582" name="Obdélník 2147267582"/>
                <wp:cNvGraphicFramePr/>
                <a:graphic xmlns:a="http://schemas.openxmlformats.org/drawingml/2006/main">
                  <a:graphicData uri="http://schemas.microsoft.com/office/word/2010/wordprocessingShape">
                    <wps:wsp>
                      <wps:cNvSpPr/>
                      <wps:spPr>
                        <a:xfrm>
                          <a:off x="0" y="0"/>
                          <a:ext cx="5743575" cy="3381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604132" w14:textId="351124B8" w:rsidR="00371D7D" w:rsidRPr="007141E4" w:rsidRDefault="00120592">
                            <w:pPr>
                              <w:spacing w:line="258" w:lineRule="auto"/>
                              <w:textDirection w:val="btLr"/>
                              <w:rPr>
                                <w:color w:val="A02B93" w:themeColor="accent5"/>
                              </w:rPr>
                            </w:pPr>
                            <w:r w:rsidRPr="007141E4">
                              <w:rPr>
                                <w:rFonts w:ascii="Times New Roman" w:eastAsia="Times New Roman" w:hAnsi="Times New Roman" w:cs="Times New Roman"/>
                                <w:b/>
                                <w:color w:val="A02B93" w:themeColor="accent5"/>
                                <w:sz w:val="24"/>
                              </w:rPr>
                              <w:t xml:space="preserve">Příklad </w:t>
                            </w:r>
                            <w:r w:rsidR="007141E4" w:rsidRPr="007141E4">
                              <w:rPr>
                                <w:rFonts w:ascii="Times New Roman" w:eastAsia="Times New Roman" w:hAnsi="Times New Roman" w:cs="Times New Roman"/>
                                <w:b/>
                                <w:color w:val="A02B93" w:themeColor="accent5"/>
                                <w:sz w:val="24"/>
                              </w:rPr>
                              <w:t xml:space="preserve">vyjádření </w:t>
                            </w:r>
                            <w:r w:rsidRPr="007141E4">
                              <w:rPr>
                                <w:rFonts w:ascii="Times New Roman" w:eastAsia="Times New Roman" w:hAnsi="Times New Roman" w:cs="Times New Roman"/>
                                <w:b/>
                                <w:color w:val="A02B93" w:themeColor="accent5"/>
                                <w:sz w:val="24"/>
                              </w:rPr>
                              <w:t>lékaře pro školu</w:t>
                            </w:r>
                          </w:p>
                          <w:p w14:paraId="4FB1FF6B" w14:textId="77777777" w:rsidR="00371D7D" w:rsidRPr="00850CA0" w:rsidRDefault="00120592">
                            <w:pPr>
                              <w:spacing w:line="258" w:lineRule="auto"/>
                              <w:textDirection w:val="btLr"/>
                              <w:rPr>
                                <w:i/>
                                <w:iCs/>
                              </w:rPr>
                            </w:pPr>
                            <w:r w:rsidRPr="00850CA0">
                              <w:rPr>
                                <w:rFonts w:ascii="Times New Roman" w:eastAsia="Times New Roman" w:hAnsi="Times New Roman" w:cs="Times New Roman"/>
                                <w:b/>
                                <w:i/>
                                <w:iCs/>
                                <w:color w:val="000000"/>
                                <w:sz w:val="24"/>
                              </w:rPr>
                              <w:t>Eliška je sledována na naší klinice pro epilepsii. V případě záchvatu ve škole je nutné:</w:t>
                            </w:r>
                          </w:p>
                          <w:p w14:paraId="7AA0870E" w14:textId="77777777" w:rsidR="00371D7D" w:rsidRPr="00850CA0" w:rsidRDefault="00120592">
                            <w:pPr>
                              <w:spacing w:line="258" w:lineRule="auto"/>
                              <w:textDirection w:val="btLr"/>
                              <w:rPr>
                                <w:i/>
                                <w:iCs/>
                              </w:rPr>
                            </w:pPr>
                            <w:r w:rsidRPr="00850CA0">
                              <w:rPr>
                                <w:rFonts w:ascii="Times New Roman" w:eastAsia="Times New Roman" w:hAnsi="Times New Roman" w:cs="Times New Roman"/>
                                <w:b/>
                                <w:i/>
                                <w:iCs/>
                                <w:color w:val="000000"/>
                                <w:sz w:val="24"/>
                              </w:rPr>
                              <w:t>- nebránit křečím</w:t>
                            </w:r>
                          </w:p>
                          <w:p w14:paraId="7B6A2675" w14:textId="72FE4DD6" w:rsidR="00371D7D" w:rsidRPr="00BB644D" w:rsidRDefault="00120592">
                            <w:pPr>
                              <w:spacing w:line="258" w:lineRule="auto"/>
                              <w:textDirection w:val="btLr"/>
                              <w:rPr>
                                <w:i/>
                                <w:iCs/>
                              </w:rPr>
                            </w:pPr>
                            <w:r w:rsidRPr="00BB644D">
                              <w:rPr>
                                <w:rFonts w:ascii="Times New Roman" w:eastAsia="Times New Roman" w:hAnsi="Times New Roman" w:cs="Times New Roman"/>
                                <w:b/>
                                <w:i/>
                                <w:iCs/>
                                <w:sz w:val="24"/>
                              </w:rPr>
                              <w:t xml:space="preserve">- nedávat </w:t>
                            </w:r>
                            <w:r w:rsidR="00714373" w:rsidRPr="00BB644D">
                              <w:rPr>
                                <w:rFonts w:ascii="Times New Roman" w:eastAsia="Times New Roman" w:hAnsi="Times New Roman" w:cs="Times New Roman"/>
                                <w:b/>
                                <w:i/>
                                <w:iCs/>
                                <w:sz w:val="24"/>
                              </w:rPr>
                              <w:t xml:space="preserve">žádné předměty mezi zuby, nevytahovat jazyk </w:t>
                            </w:r>
                          </w:p>
                          <w:p w14:paraId="325258CE" w14:textId="3956ED10" w:rsidR="00371D7D" w:rsidRPr="00850CA0" w:rsidRDefault="00120592">
                            <w:pPr>
                              <w:spacing w:line="258" w:lineRule="auto"/>
                              <w:textDirection w:val="btLr"/>
                              <w:rPr>
                                <w:i/>
                                <w:iCs/>
                              </w:rPr>
                            </w:pPr>
                            <w:r w:rsidRPr="00850CA0">
                              <w:rPr>
                                <w:rFonts w:ascii="Times New Roman" w:eastAsia="Times New Roman" w:hAnsi="Times New Roman" w:cs="Times New Roman"/>
                                <w:b/>
                                <w:i/>
                                <w:iCs/>
                                <w:color w:val="000000"/>
                                <w:sz w:val="24"/>
                              </w:rPr>
                              <w:t>- chránit hlavu před úrazy</w:t>
                            </w:r>
                          </w:p>
                          <w:p w14:paraId="1C25ABE2" w14:textId="396426CD" w:rsidR="00371D7D" w:rsidRPr="00BB644D" w:rsidRDefault="00120592">
                            <w:pPr>
                              <w:spacing w:line="258" w:lineRule="auto"/>
                              <w:jc w:val="both"/>
                              <w:textDirection w:val="btLr"/>
                              <w:rPr>
                                <w:i/>
                                <w:iCs/>
                              </w:rPr>
                            </w:pPr>
                            <w:r w:rsidRPr="00BB644D">
                              <w:rPr>
                                <w:rFonts w:ascii="Times New Roman" w:eastAsia="Times New Roman" w:hAnsi="Times New Roman" w:cs="Times New Roman"/>
                                <w:b/>
                                <w:i/>
                                <w:iCs/>
                                <w:sz w:val="24"/>
                              </w:rPr>
                              <w:t xml:space="preserve">- </w:t>
                            </w:r>
                            <w:proofErr w:type="gramStart"/>
                            <w:r w:rsidRPr="00BB644D">
                              <w:rPr>
                                <w:rFonts w:ascii="Times New Roman" w:eastAsia="Times New Roman" w:hAnsi="Times New Roman" w:cs="Times New Roman"/>
                                <w:b/>
                                <w:i/>
                                <w:iCs/>
                                <w:sz w:val="24"/>
                              </w:rPr>
                              <w:t>podat</w:t>
                            </w:r>
                            <w:proofErr w:type="gramEnd"/>
                            <w:r w:rsidR="0020599F" w:rsidRPr="00BB644D">
                              <w:rPr>
                                <w:rFonts w:ascii="Times New Roman" w:eastAsia="Times New Roman" w:hAnsi="Times New Roman" w:cs="Times New Roman"/>
                                <w:b/>
                                <w:i/>
                                <w:iCs/>
                                <w:sz w:val="24"/>
                              </w:rPr>
                              <w:t xml:space="preserve"> pokud možno</w:t>
                            </w:r>
                            <w:r w:rsidRPr="00BB644D">
                              <w:rPr>
                                <w:rFonts w:ascii="Times New Roman" w:eastAsia="Times New Roman" w:hAnsi="Times New Roman" w:cs="Times New Roman"/>
                                <w:b/>
                                <w:i/>
                                <w:iCs/>
                                <w:sz w:val="24"/>
                              </w:rPr>
                              <w:t xml:space="preserve"> </w:t>
                            </w:r>
                            <w:r w:rsidR="00714373" w:rsidRPr="00BB644D">
                              <w:rPr>
                                <w:rFonts w:ascii="Times New Roman" w:eastAsia="Times New Roman" w:hAnsi="Times New Roman" w:cs="Times New Roman"/>
                                <w:b/>
                                <w:i/>
                                <w:iCs/>
                                <w:sz w:val="24"/>
                              </w:rPr>
                              <w:t>bukálně (</w:t>
                            </w:r>
                            <w:r w:rsidR="0020599F" w:rsidRPr="00BB644D">
                              <w:rPr>
                                <w:rFonts w:ascii="Times New Roman" w:eastAsia="Times New Roman" w:hAnsi="Times New Roman" w:cs="Times New Roman"/>
                                <w:b/>
                                <w:i/>
                                <w:iCs/>
                                <w:sz w:val="24"/>
                              </w:rPr>
                              <w:t xml:space="preserve">ale </w:t>
                            </w:r>
                            <w:r w:rsidR="00714373" w:rsidRPr="00BB644D">
                              <w:rPr>
                                <w:rFonts w:ascii="Times New Roman" w:eastAsia="Times New Roman" w:hAnsi="Times New Roman" w:cs="Times New Roman"/>
                                <w:b/>
                                <w:i/>
                                <w:iCs/>
                                <w:sz w:val="24"/>
                              </w:rPr>
                              <w:t xml:space="preserve">i kamkoliv do úst) </w:t>
                            </w:r>
                            <w:r w:rsidRPr="00BB644D">
                              <w:rPr>
                                <w:rFonts w:ascii="Times New Roman" w:eastAsia="Times New Roman" w:hAnsi="Times New Roman" w:cs="Times New Roman"/>
                                <w:b/>
                                <w:i/>
                                <w:iCs/>
                                <w:sz w:val="24"/>
                              </w:rPr>
                              <w:t xml:space="preserve">záchrannou medikaci z předpřipravené stříkačky - </w:t>
                            </w:r>
                            <w:proofErr w:type="spellStart"/>
                            <w:r w:rsidRPr="00BB644D">
                              <w:rPr>
                                <w:rFonts w:ascii="Times New Roman" w:eastAsia="Times New Roman" w:hAnsi="Times New Roman" w:cs="Times New Roman"/>
                                <w:b/>
                                <w:i/>
                                <w:iCs/>
                                <w:sz w:val="24"/>
                              </w:rPr>
                              <w:t>Buccolam</w:t>
                            </w:r>
                            <w:proofErr w:type="spellEnd"/>
                            <w:r w:rsidRPr="00BB644D">
                              <w:rPr>
                                <w:rFonts w:ascii="Times New Roman" w:eastAsia="Times New Roman" w:hAnsi="Times New Roman" w:cs="Times New Roman"/>
                                <w:b/>
                                <w:i/>
                                <w:iCs/>
                                <w:sz w:val="24"/>
                              </w:rPr>
                              <w:t xml:space="preserve"> 7,5 mg</w:t>
                            </w:r>
                            <w:r w:rsidR="00BB644D">
                              <w:rPr>
                                <w:rFonts w:ascii="Times New Roman" w:eastAsia="Times New Roman" w:hAnsi="Times New Roman" w:cs="Times New Roman"/>
                                <w:b/>
                                <w:i/>
                                <w:iCs/>
                                <w:sz w:val="24"/>
                              </w:rPr>
                              <w:t>;</w:t>
                            </w:r>
                            <w:r w:rsidRPr="00BB644D">
                              <w:rPr>
                                <w:rFonts w:ascii="Times New Roman" w:eastAsia="Times New Roman" w:hAnsi="Times New Roman" w:cs="Times New Roman"/>
                                <w:b/>
                                <w:i/>
                                <w:iCs/>
                                <w:sz w:val="24"/>
                              </w:rPr>
                              <w:t xml:space="preserve"> medikace musí alespoň 1-2 minuty zůstat v ústech</w:t>
                            </w:r>
                          </w:p>
                          <w:p w14:paraId="6C3FB6CB" w14:textId="5231548C" w:rsidR="00371D7D" w:rsidRPr="00BB644D" w:rsidRDefault="00120592">
                            <w:pPr>
                              <w:spacing w:line="258" w:lineRule="auto"/>
                              <w:textDirection w:val="btLr"/>
                              <w:rPr>
                                <w:i/>
                                <w:iCs/>
                              </w:rPr>
                            </w:pPr>
                            <w:r w:rsidRPr="00BB644D">
                              <w:rPr>
                                <w:rFonts w:ascii="Times New Roman" w:eastAsia="Times New Roman" w:hAnsi="Times New Roman" w:cs="Times New Roman"/>
                                <w:b/>
                                <w:i/>
                                <w:iCs/>
                                <w:sz w:val="24"/>
                              </w:rPr>
                              <w:t xml:space="preserve">- volat </w:t>
                            </w:r>
                            <w:r w:rsidR="0020599F" w:rsidRPr="00BB644D">
                              <w:rPr>
                                <w:rFonts w:ascii="Times New Roman" w:eastAsia="Times New Roman" w:hAnsi="Times New Roman" w:cs="Times New Roman"/>
                                <w:b/>
                                <w:i/>
                                <w:iCs/>
                                <w:sz w:val="24"/>
                              </w:rPr>
                              <w:t>RZP a dál postupovat dle pokynů dispečinku</w:t>
                            </w:r>
                          </w:p>
                          <w:p w14:paraId="635484B4" w14:textId="77777777" w:rsidR="00371D7D" w:rsidRPr="00850CA0" w:rsidRDefault="00120592">
                            <w:pPr>
                              <w:spacing w:line="258" w:lineRule="auto"/>
                              <w:jc w:val="both"/>
                              <w:textDirection w:val="btLr"/>
                              <w:rPr>
                                <w:i/>
                                <w:iCs/>
                              </w:rPr>
                            </w:pPr>
                            <w:r w:rsidRPr="00850CA0">
                              <w:rPr>
                                <w:rFonts w:ascii="Times New Roman" w:eastAsia="Times New Roman" w:hAnsi="Times New Roman" w:cs="Times New Roman"/>
                                <w:b/>
                                <w:i/>
                                <w:iCs/>
                                <w:color w:val="000000"/>
                                <w:sz w:val="24"/>
                              </w:rPr>
                              <w:t xml:space="preserve">Nepodání záchranné medikace je podle mého názoru neposkytnutí první pomoci. Její podání není nebezpečné, naopak její nepodání může vést ke vzniku status </w:t>
                            </w:r>
                            <w:proofErr w:type="spellStart"/>
                            <w:r w:rsidRPr="00850CA0">
                              <w:rPr>
                                <w:rFonts w:ascii="Times New Roman" w:eastAsia="Times New Roman" w:hAnsi="Times New Roman" w:cs="Times New Roman"/>
                                <w:b/>
                                <w:i/>
                                <w:iCs/>
                                <w:color w:val="000000"/>
                                <w:sz w:val="24"/>
                              </w:rPr>
                              <w:t>epilepticus</w:t>
                            </w:r>
                            <w:proofErr w:type="spellEnd"/>
                            <w:r w:rsidRPr="00850CA0">
                              <w:rPr>
                                <w:rFonts w:ascii="Times New Roman" w:eastAsia="Times New Roman" w:hAnsi="Times New Roman" w:cs="Times New Roman"/>
                                <w:b/>
                                <w:i/>
                                <w:iCs/>
                                <w:color w:val="000000"/>
                                <w:sz w:val="24"/>
                              </w:rPr>
                              <w:t>, což je záchvat trvající déle než 5 minut, který je již život ohrožující.</w:t>
                            </w:r>
                          </w:p>
                          <w:p w14:paraId="714B410A" w14:textId="499A0A46" w:rsidR="00371D7D" w:rsidRPr="00850CA0" w:rsidRDefault="00120592">
                            <w:pPr>
                              <w:spacing w:line="258" w:lineRule="auto"/>
                              <w:textDirection w:val="btLr"/>
                              <w:rPr>
                                <w:i/>
                                <w:iCs/>
                              </w:rPr>
                            </w:pPr>
                            <w:r w:rsidRPr="00850CA0">
                              <w:rPr>
                                <w:rFonts w:ascii="Times New Roman" w:eastAsia="Times New Roman" w:hAnsi="Times New Roman" w:cs="Times New Roman"/>
                                <w:b/>
                                <w:i/>
                                <w:iCs/>
                                <w:color w:val="000000"/>
                                <w:sz w:val="24"/>
                              </w:rPr>
                              <w:t>S pozdravem MUDr. Martin Kudr, Ph.D.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F101BD" id="Obdélník 2147267582" o:spid="_x0000_s1029" style="position:absolute;left:0;text-align:left;margin-left:1.9pt;margin-top:80.45pt;width:452.25pt;height:26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">
                <v:stroke startarrowwidth="narrow" startarrowlength="short" endarrowwidth="narrow" endarrowlength="short"/>
                <v:textbox inset="2.53958mm,1.2694mm,2.53958mm,1.2694mm">
                  <w:txbxContent>
                    <w:p w14:paraId="68604132" w14:textId="351124B8" w:rsidR="00371D7D" w:rsidRPr="007141E4" w:rsidRDefault="00120592">
                      <w:pPr>
                        <w:spacing w:line="258" w:lineRule="auto"/>
                        <w:textDirection w:val="btLr"/>
                        <w:rPr>
                          <w:color w:val="A02B93" w:themeColor="accent5"/>
                        </w:rPr>
                      </w:pPr>
                      <w:r w:rsidRPr="007141E4">
                        <w:rPr>
                          <w:rFonts w:ascii="Times New Roman" w:eastAsia="Times New Roman" w:hAnsi="Times New Roman" w:cs="Times New Roman"/>
                          <w:b/>
                          <w:color w:val="A02B93" w:themeColor="accent5"/>
                          <w:sz w:val="24"/>
                        </w:rPr>
                        <w:t xml:space="preserve">Příklad </w:t>
                      </w:r>
                      <w:r w:rsidR="007141E4" w:rsidRPr="007141E4">
                        <w:rPr>
                          <w:rFonts w:ascii="Times New Roman" w:eastAsia="Times New Roman" w:hAnsi="Times New Roman" w:cs="Times New Roman"/>
                          <w:b/>
                          <w:color w:val="A02B93" w:themeColor="accent5"/>
                          <w:sz w:val="24"/>
                        </w:rPr>
                        <w:t xml:space="preserve">vyjádření </w:t>
                      </w:r>
                      <w:r w:rsidRPr="007141E4">
                        <w:rPr>
                          <w:rFonts w:ascii="Times New Roman" w:eastAsia="Times New Roman" w:hAnsi="Times New Roman" w:cs="Times New Roman"/>
                          <w:b/>
                          <w:color w:val="A02B93" w:themeColor="accent5"/>
                          <w:sz w:val="24"/>
                        </w:rPr>
                        <w:t>lékaře pro školu</w:t>
                      </w:r>
                    </w:p>
                    <w:p w14:paraId="4FB1FF6B" w14:textId="77777777" w:rsidR="00371D7D" w:rsidRPr="00850CA0" w:rsidRDefault="00120592">
                      <w:pPr>
                        <w:spacing w:line="258" w:lineRule="auto"/>
                        <w:textDirection w:val="btLr"/>
                        <w:rPr>
                          <w:i/>
                          <w:iCs/>
                        </w:rPr>
                      </w:pPr>
                      <w:r w:rsidRPr="00850CA0">
                        <w:rPr>
                          <w:rFonts w:ascii="Times New Roman" w:eastAsia="Times New Roman" w:hAnsi="Times New Roman" w:cs="Times New Roman"/>
                          <w:b/>
                          <w:i/>
                          <w:iCs/>
                          <w:color w:val="000000"/>
                          <w:sz w:val="24"/>
                        </w:rPr>
                        <w:t>Eliška je sledována na naší klinice pro epilepsii. V případě záchvatu ve škole je nutné:</w:t>
                      </w:r>
                    </w:p>
                    <w:p w14:paraId="7AA0870E" w14:textId="77777777" w:rsidR="00371D7D" w:rsidRPr="00850CA0" w:rsidRDefault="00120592">
                      <w:pPr>
                        <w:spacing w:line="258" w:lineRule="auto"/>
                        <w:textDirection w:val="btLr"/>
                        <w:rPr>
                          <w:i/>
                          <w:iCs/>
                        </w:rPr>
                      </w:pPr>
                      <w:r w:rsidRPr="00850CA0">
                        <w:rPr>
                          <w:rFonts w:ascii="Times New Roman" w:eastAsia="Times New Roman" w:hAnsi="Times New Roman" w:cs="Times New Roman"/>
                          <w:b/>
                          <w:i/>
                          <w:iCs/>
                          <w:color w:val="000000"/>
                          <w:sz w:val="24"/>
                        </w:rPr>
                        <w:t>- nebránit křečím</w:t>
                      </w:r>
                    </w:p>
                    <w:p w14:paraId="7B6A2675" w14:textId="72FE4DD6" w:rsidR="00371D7D" w:rsidRPr="00BB644D" w:rsidRDefault="00120592">
                      <w:pPr>
                        <w:spacing w:line="258" w:lineRule="auto"/>
                        <w:textDirection w:val="btLr"/>
                        <w:rPr>
                          <w:i/>
                          <w:iCs/>
                        </w:rPr>
                      </w:pPr>
                      <w:r w:rsidRPr="00BB644D">
                        <w:rPr>
                          <w:rFonts w:ascii="Times New Roman" w:eastAsia="Times New Roman" w:hAnsi="Times New Roman" w:cs="Times New Roman"/>
                          <w:b/>
                          <w:i/>
                          <w:iCs/>
                          <w:sz w:val="24"/>
                        </w:rPr>
                        <w:t xml:space="preserve">- nedávat </w:t>
                      </w:r>
                      <w:r w:rsidR="00714373" w:rsidRPr="00BB644D">
                        <w:rPr>
                          <w:rFonts w:ascii="Times New Roman" w:eastAsia="Times New Roman" w:hAnsi="Times New Roman" w:cs="Times New Roman"/>
                          <w:b/>
                          <w:i/>
                          <w:iCs/>
                          <w:sz w:val="24"/>
                        </w:rPr>
                        <w:t xml:space="preserve">žádné předměty mezi zuby, nevytahovat jazyk </w:t>
                      </w:r>
                    </w:p>
                    <w:p w14:paraId="325258CE" w14:textId="3956ED10" w:rsidR="00371D7D" w:rsidRPr="00850CA0" w:rsidRDefault="00120592">
                      <w:pPr>
                        <w:spacing w:line="258" w:lineRule="auto"/>
                        <w:textDirection w:val="btLr"/>
                        <w:rPr>
                          <w:i/>
                          <w:iCs/>
                        </w:rPr>
                      </w:pPr>
                      <w:r w:rsidRPr="00850CA0">
                        <w:rPr>
                          <w:rFonts w:ascii="Times New Roman" w:eastAsia="Times New Roman" w:hAnsi="Times New Roman" w:cs="Times New Roman"/>
                          <w:b/>
                          <w:i/>
                          <w:iCs/>
                          <w:color w:val="000000"/>
                          <w:sz w:val="24"/>
                        </w:rPr>
                        <w:t>- chránit hlavu před úrazy</w:t>
                      </w:r>
                    </w:p>
                    <w:p w14:paraId="1C25ABE2" w14:textId="396426CD" w:rsidR="00371D7D" w:rsidRPr="00BB644D" w:rsidRDefault="00120592">
                      <w:pPr>
                        <w:spacing w:line="258" w:lineRule="auto"/>
                        <w:jc w:val="both"/>
                        <w:textDirection w:val="btLr"/>
                        <w:rPr>
                          <w:i/>
                          <w:iCs/>
                        </w:rPr>
                      </w:pPr>
                      <w:r w:rsidRPr="00BB644D">
                        <w:rPr>
                          <w:rFonts w:ascii="Times New Roman" w:eastAsia="Times New Roman" w:hAnsi="Times New Roman" w:cs="Times New Roman"/>
                          <w:b/>
                          <w:i/>
                          <w:iCs/>
                          <w:sz w:val="24"/>
                        </w:rPr>
                        <w:t xml:space="preserve">- </w:t>
                      </w:r>
                      <w:proofErr w:type="gramStart"/>
                      <w:r w:rsidRPr="00BB644D">
                        <w:rPr>
                          <w:rFonts w:ascii="Times New Roman" w:eastAsia="Times New Roman" w:hAnsi="Times New Roman" w:cs="Times New Roman"/>
                          <w:b/>
                          <w:i/>
                          <w:iCs/>
                          <w:sz w:val="24"/>
                        </w:rPr>
                        <w:t>podat</w:t>
                      </w:r>
                      <w:proofErr w:type="gramEnd"/>
                      <w:r w:rsidR="0020599F" w:rsidRPr="00BB644D">
                        <w:rPr>
                          <w:rFonts w:ascii="Times New Roman" w:eastAsia="Times New Roman" w:hAnsi="Times New Roman" w:cs="Times New Roman"/>
                          <w:b/>
                          <w:i/>
                          <w:iCs/>
                          <w:sz w:val="24"/>
                        </w:rPr>
                        <w:t xml:space="preserve"> pokud možno</w:t>
                      </w:r>
                      <w:r w:rsidRPr="00BB644D">
                        <w:rPr>
                          <w:rFonts w:ascii="Times New Roman" w:eastAsia="Times New Roman" w:hAnsi="Times New Roman" w:cs="Times New Roman"/>
                          <w:b/>
                          <w:i/>
                          <w:iCs/>
                          <w:sz w:val="24"/>
                        </w:rPr>
                        <w:t xml:space="preserve"> </w:t>
                      </w:r>
                      <w:r w:rsidR="00714373" w:rsidRPr="00BB644D">
                        <w:rPr>
                          <w:rFonts w:ascii="Times New Roman" w:eastAsia="Times New Roman" w:hAnsi="Times New Roman" w:cs="Times New Roman"/>
                          <w:b/>
                          <w:i/>
                          <w:iCs/>
                          <w:sz w:val="24"/>
                        </w:rPr>
                        <w:t>bukálně (</w:t>
                      </w:r>
                      <w:r w:rsidR="0020599F" w:rsidRPr="00BB644D">
                        <w:rPr>
                          <w:rFonts w:ascii="Times New Roman" w:eastAsia="Times New Roman" w:hAnsi="Times New Roman" w:cs="Times New Roman"/>
                          <w:b/>
                          <w:i/>
                          <w:iCs/>
                          <w:sz w:val="24"/>
                        </w:rPr>
                        <w:t xml:space="preserve">ale </w:t>
                      </w:r>
                      <w:r w:rsidR="00714373" w:rsidRPr="00BB644D">
                        <w:rPr>
                          <w:rFonts w:ascii="Times New Roman" w:eastAsia="Times New Roman" w:hAnsi="Times New Roman" w:cs="Times New Roman"/>
                          <w:b/>
                          <w:i/>
                          <w:iCs/>
                          <w:sz w:val="24"/>
                        </w:rPr>
                        <w:t xml:space="preserve">i kamkoliv do úst) </w:t>
                      </w:r>
                      <w:r w:rsidRPr="00BB644D">
                        <w:rPr>
                          <w:rFonts w:ascii="Times New Roman" w:eastAsia="Times New Roman" w:hAnsi="Times New Roman" w:cs="Times New Roman"/>
                          <w:b/>
                          <w:i/>
                          <w:iCs/>
                          <w:sz w:val="24"/>
                        </w:rPr>
                        <w:t xml:space="preserve">záchrannou medikaci z předpřipravené stříkačky - </w:t>
                      </w:r>
                      <w:proofErr w:type="spellStart"/>
                      <w:r w:rsidRPr="00BB644D">
                        <w:rPr>
                          <w:rFonts w:ascii="Times New Roman" w:eastAsia="Times New Roman" w:hAnsi="Times New Roman" w:cs="Times New Roman"/>
                          <w:b/>
                          <w:i/>
                          <w:iCs/>
                          <w:sz w:val="24"/>
                        </w:rPr>
                        <w:t>Buccolam</w:t>
                      </w:r>
                      <w:proofErr w:type="spellEnd"/>
                      <w:r w:rsidRPr="00BB644D">
                        <w:rPr>
                          <w:rFonts w:ascii="Times New Roman" w:eastAsia="Times New Roman" w:hAnsi="Times New Roman" w:cs="Times New Roman"/>
                          <w:b/>
                          <w:i/>
                          <w:iCs/>
                          <w:sz w:val="24"/>
                        </w:rPr>
                        <w:t xml:space="preserve"> 7,5 mg</w:t>
                      </w:r>
                      <w:r w:rsidR="00BB644D">
                        <w:rPr>
                          <w:rFonts w:ascii="Times New Roman" w:eastAsia="Times New Roman" w:hAnsi="Times New Roman" w:cs="Times New Roman"/>
                          <w:b/>
                          <w:i/>
                          <w:iCs/>
                          <w:sz w:val="24"/>
                        </w:rPr>
                        <w:t>;</w:t>
                      </w:r>
                      <w:r w:rsidRPr="00BB644D">
                        <w:rPr>
                          <w:rFonts w:ascii="Times New Roman" w:eastAsia="Times New Roman" w:hAnsi="Times New Roman" w:cs="Times New Roman"/>
                          <w:b/>
                          <w:i/>
                          <w:iCs/>
                          <w:sz w:val="24"/>
                        </w:rPr>
                        <w:t xml:space="preserve"> medikace musí alespoň 1-2 minuty zůstat v ústech</w:t>
                      </w:r>
                    </w:p>
                    <w:p w14:paraId="6C3FB6CB" w14:textId="5231548C" w:rsidR="00371D7D" w:rsidRPr="00BB644D" w:rsidRDefault="00120592">
                      <w:pPr>
                        <w:spacing w:line="258" w:lineRule="auto"/>
                        <w:textDirection w:val="btLr"/>
                        <w:rPr>
                          <w:i/>
                          <w:iCs/>
                        </w:rPr>
                      </w:pPr>
                      <w:r w:rsidRPr="00BB644D">
                        <w:rPr>
                          <w:rFonts w:ascii="Times New Roman" w:eastAsia="Times New Roman" w:hAnsi="Times New Roman" w:cs="Times New Roman"/>
                          <w:b/>
                          <w:i/>
                          <w:iCs/>
                          <w:sz w:val="24"/>
                        </w:rPr>
                        <w:t xml:space="preserve">- volat </w:t>
                      </w:r>
                      <w:r w:rsidR="0020599F" w:rsidRPr="00BB644D">
                        <w:rPr>
                          <w:rFonts w:ascii="Times New Roman" w:eastAsia="Times New Roman" w:hAnsi="Times New Roman" w:cs="Times New Roman"/>
                          <w:b/>
                          <w:i/>
                          <w:iCs/>
                          <w:sz w:val="24"/>
                        </w:rPr>
                        <w:t>RZP a dál postupovat dle pokynů dispečinku</w:t>
                      </w:r>
                    </w:p>
                    <w:p w14:paraId="635484B4" w14:textId="77777777" w:rsidR="00371D7D" w:rsidRPr="00850CA0" w:rsidRDefault="00120592">
                      <w:pPr>
                        <w:spacing w:line="258" w:lineRule="auto"/>
                        <w:jc w:val="both"/>
                        <w:textDirection w:val="btLr"/>
                        <w:rPr>
                          <w:i/>
                          <w:iCs/>
                        </w:rPr>
                      </w:pPr>
                      <w:r w:rsidRPr="00850CA0">
                        <w:rPr>
                          <w:rFonts w:ascii="Times New Roman" w:eastAsia="Times New Roman" w:hAnsi="Times New Roman" w:cs="Times New Roman"/>
                          <w:b/>
                          <w:i/>
                          <w:iCs/>
                          <w:color w:val="000000"/>
                          <w:sz w:val="24"/>
                        </w:rPr>
                        <w:t xml:space="preserve">Nepodání záchranné medikace je podle mého názoru neposkytnutí první pomoci. Její podání není nebezpečné, naopak její nepodání může vést ke vzniku status </w:t>
                      </w:r>
                      <w:proofErr w:type="spellStart"/>
                      <w:r w:rsidRPr="00850CA0">
                        <w:rPr>
                          <w:rFonts w:ascii="Times New Roman" w:eastAsia="Times New Roman" w:hAnsi="Times New Roman" w:cs="Times New Roman"/>
                          <w:b/>
                          <w:i/>
                          <w:iCs/>
                          <w:color w:val="000000"/>
                          <w:sz w:val="24"/>
                        </w:rPr>
                        <w:t>epilepticus</w:t>
                      </w:r>
                      <w:proofErr w:type="spellEnd"/>
                      <w:r w:rsidRPr="00850CA0">
                        <w:rPr>
                          <w:rFonts w:ascii="Times New Roman" w:eastAsia="Times New Roman" w:hAnsi="Times New Roman" w:cs="Times New Roman"/>
                          <w:b/>
                          <w:i/>
                          <w:iCs/>
                          <w:color w:val="000000"/>
                          <w:sz w:val="24"/>
                        </w:rPr>
                        <w:t>, což je záchvat trvající déle než 5 minut, který je již život ohrožující.</w:t>
                      </w:r>
                    </w:p>
                    <w:p w14:paraId="714B410A" w14:textId="499A0A46" w:rsidR="00371D7D" w:rsidRPr="00850CA0" w:rsidRDefault="00120592">
                      <w:pPr>
                        <w:spacing w:line="258" w:lineRule="auto"/>
                        <w:textDirection w:val="btLr"/>
                        <w:rPr>
                          <w:i/>
                          <w:iCs/>
                        </w:rPr>
                      </w:pPr>
                      <w:r w:rsidRPr="00850CA0">
                        <w:rPr>
                          <w:rFonts w:ascii="Times New Roman" w:eastAsia="Times New Roman" w:hAnsi="Times New Roman" w:cs="Times New Roman"/>
                          <w:b/>
                          <w:i/>
                          <w:iCs/>
                          <w:color w:val="000000"/>
                          <w:sz w:val="24"/>
                        </w:rPr>
                        <w:t>S pozdravem MUDr. Martin Kudr, Ph.D.</w:t>
                      </w:r>
                    </w:p>
                  </w:txbxContent>
                </v:textbox>
                <w10:wrap type="square"/>
              </v:rect>
            </w:pict>
          </mc:Fallback>
        </mc:AlternateContent>
      </w:r>
      <w:r w:rsidR="00120592" w:rsidRPr="00104EDD">
        <w:rPr>
          <w:rFonts w:ascii="Times New Roman" w:eastAsia="Times New Roman" w:hAnsi="Times New Roman" w:cs="Times New Roman"/>
          <w:sz w:val="24"/>
          <w:szCs w:val="24"/>
        </w:rPr>
        <w:t>U pacientů s těžko kompenzovatelnou epilepsií s opakovanými záchvaty může být součástí léčebného plánu volání ZZS až po určité době trvání záchvatu. Pokud je to takto zaps</w:t>
      </w:r>
      <w:r>
        <w:rPr>
          <w:rFonts w:ascii="Times New Roman" w:eastAsia="Times New Roman" w:hAnsi="Times New Roman" w:cs="Times New Roman"/>
          <w:sz w:val="24"/>
          <w:szCs w:val="24"/>
        </w:rPr>
        <w:t>áno</w:t>
      </w:r>
      <w:r w:rsidR="00120592" w:rsidRPr="00104EDD">
        <w:rPr>
          <w:rFonts w:ascii="Times New Roman" w:eastAsia="Times New Roman" w:hAnsi="Times New Roman" w:cs="Times New Roman"/>
          <w:sz w:val="24"/>
          <w:szCs w:val="24"/>
        </w:rPr>
        <w:t xml:space="preserve"> v lékařské zprávě, kterou má svědek události k dispozici, může postupovat dle doporučení v lékařské zprávě. Není přitom podstatné, zda se jedná o právního zástupce dítěte, nebo jinou plnoletou osobu, která aktuálně vykonává dozor nad nezletilým.</w:t>
      </w:r>
    </w:p>
    <w:p w14:paraId="00000036" w14:textId="1EEFCBF6" w:rsidR="00371D7D" w:rsidRPr="00AC5190" w:rsidRDefault="00876975" w:rsidP="00C53DCA">
      <w:pPr>
        <w:pStyle w:val="Odstavecseseznamem"/>
        <w:numPr>
          <w:ilvl w:val="0"/>
          <w:numId w:val="8"/>
        </w:numPr>
        <w:spacing w:line="276" w:lineRule="auto"/>
        <w:ind w:hanging="643"/>
        <w:rPr>
          <w:rFonts w:ascii="Times New Roman" w:eastAsia="Play" w:hAnsi="Times New Roman" w:cs="Times New Roman"/>
          <w:b/>
          <w:color w:val="0F4761"/>
          <w:sz w:val="32"/>
          <w:szCs w:val="32"/>
        </w:rPr>
      </w:pPr>
      <w:r w:rsidRPr="00AC5190">
        <w:rPr>
          <w:rFonts w:ascii="Times New Roman" w:eastAsia="Play" w:hAnsi="Times New Roman" w:cs="Times New Roman"/>
          <w:b/>
          <w:color w:val="0F4761"/>
          <w:sz w:val="32"/>
          <w:szCs w:val="32"/>
        </w:rPr>
        <w:lastRenderedPageBreak/>
        <w:t>Právní argumentace pro poskytnutí zdravotní podpory</w:t>
      </w:r>
    </w:p>
    <w:p w14:paraId="00000037" w14:textId="03470D5A" w:rsidR="00371D7D" w:rsidRPr="00104EDD" w:rsidRDefault="00120592">
      <w:pPr>
        <w:spacing w:line="276" w:lineRule="auto"/>
        <w:jc w:val="both"/>
        <w:rPr>
          <w:rFonts w:ascii="Times New Roman" w:eastAsia="Times New Roman" w:hAnsi="Times New Roman" w:cs="Times New Roman"/>
          <w:sz w:val="24"/>
          <w:szCs w:val="24"/>
        </w:rPr>
      </w:pPr>
      <w:r w:rsidRPr="00850CA0">
        <w:rPr>
          <w:rFonts w:ascii="Times New Roman" w:eastAsia="Times New Roman" w:hAnsi="Times New Roman" w:cs="Times New Roman"/>
          <w:b/>
          <w:bCs/>
          <w:sz w:val="24"/>
          <w:szCs w:val="24"/>
        </w:rPr>
        <w:t>Otázka obavy, resp. strachu škol či školských zařízení z odpovědnostních následků či trestněprávní odpovědnosti</w:t>
      </w:r>
      <w:r w:rsidR="00BB644D">
        <w:rPr>
          <w:rFonts w:ascii="Times New Roman" w:eastAsia="Times New Roman" w:hAnsi="Times New Roman" w:cs="Times New Roman"/>
          <w:b/>
          <w:bCs/>
          <w:sz w:val="24"/>
          <w:szCs w:val="24"/>
        </w:rPr>
        <w:t>,</w:t>
      </w:r>
      <w:r w:rsidRPr="00850CA0">
        <w:rPr>
          <w:rFonts w:ascii="Times New Roman" w:eastAsia="Times New Roman" w:hAnsi="Times New Roman" w:cs="Times New Roman"/>
          <w:b/>
          <w:bCs/>
          <w:sz w:val="24"/>
          <w:szCs w:val="24"/>
        </w:rPr>
        <w:t xml:space="preserve"> je z velké části neopodstatněn</w:t>
      </w:r>
      <w:r w:rsidR="00D3245D" w:rsidRPr="00850CA0">
        <w:rPr>
          <w:rFonts w:ascii="Times New Roman" w:eastAsia="Times New Roman" w:hAnsi="Times New Roman" w:cs="Times New Roman"/>
          <w:b/>
          <w:bCs/>
          <w:sz w:val="24"/>
          <w:szCs w:val="24"/>
        </w:rPr>
        <w:t>á</w:t>
      </w:r>
      <w:r w:rsidRPr="00850CA0">
        <w:rPr>
          <w:rFonts w:ascii="Times New Roman" w:eastAsia="Times New Roman" w:hAnsi="Times New Roman" w:cs="Times New Roman"/>
          <w:b/>
          <w:bCs/>
          <w:sz w:val="24"/>
          <w:szCs w:val="24"/>
        </w:rPr>
        <w:t>.</w:t>
      </w:r>
      <w:r w:rsidRPr="00104EDD">
        <w:rPr>
          <w:rFonts w:ascii="Times New Roman" w:eastAsia="Times New Roman" w:hAnsi="Times New Roman" w:cs="Times New Roman"/>
          <w:sz w:val="24"/>
          <w:szCs w:val="24"/>
        </w:rPr>
        <w:t xml:space="preserve"> Samozřejmě otázka odpovědnosti je otázkou velmi složitou a nelze </w:t>
      </w:r>
      <w:proofErr w:type="gramStart"/>
      <w:r w:rsidRPr="00104EDD">
        <w:rPr>
          <w:rFonts w:ascii="Times New Roman" w:eastAsia="Times New Roman" w:hAnsi="Times New Roman" w:cs="Times New Roman"/>
          <w:sz w:val="24"/>
          <w:szCs w:val="24"/>
        </w:rPr>
        <w:t>ji</w:t>
      </w:r>
      <w:proofErr w:type="gramEnd"/>
      <w:r w:rsidRPr="00104EDD">
        <w:rPr>
          <w:rFonts w:ascii="Times New Roman" w:eastAsia="Times New Roman" w:hAnsi="Times New Roman" w:cs="Times New Roman"/>
          <w:sz w:val="24"/>
          <w:szCs w:val="24"/>
        </w:rPr>
        <w:t xml:space="preserve"> jakkoliv zobecnit. </w:t>
      </w:r>
    </w:p>
    <w:p w14:paraId="00000038" w14:textId="24F68860" w:rsidR="00371D7D" w:rsidRPr="00104EDD" w:rsidRDefault="00120592">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Pro účely tohoto dokumentu vyloučíme případy, kdy osoba provádějící zdravotní podporu způsobí škodu úmyslně a ponecháme stranou trestněprávní odpovědnost. Uvažovány jsou pouze případy, které nastanou bez zavinění, řekněme nešťastnou náhodou nebo z nedbalosti. Jedná se o přehled obecných principů vztahující</w:t>
      </w:r>
      <w:r w:rsidR="00C043CD">
        <w:rPr>
          <w:rFonts w:ascii="Times New Roman" w:eastAsia="Times New Roman" w:hAnsi="Times New Roman" w:cs="Times New Roman"/>
          <w:sz w:val="24"/>
          <w:szCs w:val="24"/>
        </w:rPr>
        <w:t>ch</w:t>
      </w:r>
      <w:r w:rsidRPr="00104EDD">
        <w:rPr>
          <w:rFonts w:ascii="Times New Roman" w:eastAsia="Times New Roman" w:hAnsi="Times New Roman" w:cs="Times New Roman"/>
          <w:sz w:val="24"/>
          <w:szCs w:val="24"/>
        </w:rPr>
        <w:t xml:space="preserve"> se k odpovědnosti příslušných osob ve školství za poskytnutí zdravotní podpory, resp. za jejich činnost, případně také za nečinnost. Tento dokument slouží k základnímu uvedení do právní problematiky a nelze jej vztáhnout na jednotlivé konkrétní případy, které je nutné posoudit vždy individuálně se znalostí všech skutkových okolností. </w:t>
      </w:r>
    </w:p>
    <w:p w14:paraId="00000039" w14:textId="35A4AF02" w:rsidR="00371D7D" w:rsidRPr="00104EDD" w:rsidRDefault="00120592">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 xml:space="preserve">Kromě odpovědnosti za porušení zákonné nebo smluvní právní povinnosti ukládá </w:t>
      </w:r>
      <w:r w:rsidR="00876975" w:rsidRPr="00104EDD">
        <w:rPr>
          <w:rFonts w:ascii="Times New Roman" w:eastAsia="Times New Roman" w:hAnsi="Times New Roman" w:cs="Times New Roman"/>
          <w:sz w:val="24"/>
          <w:szCs w:val="24"/>
        </w:rPr>
        <w:t>občanský zákoník</w:t>
      </w:r>
      <w:r w:rsidRPr="00104EDD">
        <w:rPr>
          <w:rFonts w:ascii="Times New Roman" w:eastAsia="Times New Roman" w:hAnsi="Times New Roman" w:cs="Times New Roman"/>
          <w:sz w:val="24"/>
          <w:szCs w:val="24"/>
        </w:rPr>
        <w:t xml:space="preserve"> každému také obecnou povinnost </w:t>
      </w:r>
      <w:r w:rsidRPr="00012B7F">
        <w:rPr>
          <w:rFonts w:ascii="Times New Roman" w:eastAsia="Times New Roman" w:hAnsi="Times New Roman" w:cs="Times New Roman"/>
          <w:b/>
          <w:bCs/>
          <w:sz w:val="24"/>
          <w:szCs w:val="24"/>
        </w:rPr>
        <w:t>počínat si tak, aby svým jednáním či opomenutím nezpůsobil škodu</w:t>
      </w:r>
      <w:r w:rsidRPr="00104EDD">
        <w:rPr>
          <w:rFonts w:ascii="Times New Roman" w:eastAsia="Times New Roman" w:hAnsi="Times New Roman" w:cs="Times New Roman"/>
          <w:sz w:val="24"/>
          <w:szCs w:val="24"/>
        </w:rPr>
        <w:t>. Tato prevenční povinnost je základní povinností každého počínat si tak, aby nedošlo k nedůvodné újmě na svobodě, životě, zdraví nebo na vlastnictví jiného, a to v případě, že tak vyžadují okolnosti případu nebo zvyklosti soukromého života. Prevenční povinnost je nutno chápat jako povinnost, jež se váže pouze k těm okolnostem či situacím, které lze při běžné opatrnosti předvídat. Nejde o povinnost předvídat a nést odpovědnost za všechny situace, které mohou nastat. Nelze to tedy vykládat, že se jedná o absolutní odpovědnost osoby za jakoukoli škodu, neboť se nejedná o objektivní odpovědnost za vzniklou škodu, nýbrž vztahuje odpovědnost na případy, kdy s ohledem na obecnou lidskou zkušenost je možné rozumně předvídat, s přihlédnutím ke konkrétním okolnostem, že ke vzniku škody může dojít.</w:t>
      </w:r>
    </w:p>
    <w:p w14:paraId="0000003A" w14:textId="77777777" w:rsidR="00371D7D" w:rsidRPr="00104EDD" w:rsidRDefault="00120592">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 xml:space="preserve">Jedná se tedy o obecnou </w:t>
      </w:r>
      <w:r w:rsidRPr="00012B7F">
        <w:rPr>
          <w:rFonts w:ascii="Times New Roman" w:eastAsia="Times New Roman" w:hAnsi="Times New Roman" w:cs="Times New Roman"/>
          <w:b/>
          <w:bCs/>
          <w:sz w:val="24"/>
          <w:szCs w:val="24"/>
        </w:rPr>
        <w:t>prevenční povinnost</w:t>
      </w:r>
      <w:r w:rsidRPr="00104EDD">
        <w:rPr>
          <w:rFonts w:ascii="Times New Roman" w:eastAsia="Times New Roman" w:hAnsi="Times New Roman" w:cs="Times New Roman"/>
          <w:sz w:val="24"/>
          <w:szCs w:val="24"/>
        </w:rPr>
        <w:t xml:space="preserve"> každého, a to bez ohledu na to, z čeho jeho odpovědnost vyplývá. Aby však došlo ke vzniku povinnosti nahradit škodu (újmu), je nutné, aby byly splněny následující předpoklady: (a) porušení povinnosti, (b) vznik škody (újmy), (c) příčinná souvislost mezi porušením povinnosti a vznikem škody (újmy), a (d) zavinění povinného ve formě úmyslu či nedbalost. Aby daná odpovědnost za újmu (škodu) vznikla, musí být ze strany příslušné osoby porušena nějaká povinnost a toto porušení musí vést k oné újmě (škodě). </w:t>
      </w:r>
    </w:p>
    <w:p w14:paraId="0000003B" w14:textId="77777777" w:rsidR="00371D7D" w:rsidRPr="00104EDD" w:rsidRDefault="00120592" w:rsidP="00C53DCA">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 xml:space="preserve">Je nutné zdůraznit, že </w:t>
      </w:r>
      <w:r w:rsidRPr="00007DA3">
        <w:rPr>
          <w:rFonts w:ascii="Times New Roman" w:eastAsia="Times New Roman" w:hAnsi="Times New Roman" w:cs="Times New Roman"/>
          <w:sz w:val="24"/>
          <w:szCs w:val="24"/>
        </w:rPr>
        <w:t xml:space="preserve">odpovědnostní </w:t>
      </w:r>
      <w:r w:rsidRPr="00012B7F">
        <w:rPr>
          <w:rFonts w:ascii="Times New Roman" w:eastAsia="Times New Roman" w:hAnsi="Times New Roman" w:cs="Times New Roman"/>
          <w:sz w:val="24"/>
          <w:szCs w:val="24"/>
        </w:rPr>
        <w:t>princip stojí na</w:t>
      </w:r>
      <w:r w:rsidRPr="00104EDD">
        <w:rPr>
          <w:rFonts w:ascii="Times New Roman" w:eastAsia="Times New Roman" w:hAnsi="Times New Roman" w:cs="Times New Roman"/>
          <w:sz w:val="24"/>
          <w:szCs w:val="24"/>
        </w:rPr>
        <w:t xml:space="preserve"> velmi složitém posuzování konkrétních skutkových okolností. Při splnění povinností ze strany rodičů, tedy dostatečném informování o zdravotním stavu dítěte podloženém zdravotní zprávou obsahující údaje o zdravotním stavu dítěte a doporučení k dalšímu poskytování zdravotních služeb či jiných zdravotních úkonů, a při dodržení daných doporučených postupů si lze s obtížemi představit, že by pedagog či jiná příslušná osoba byla trestána za situace, které s ohledem na své zkušenosti předvídat nemohla. </w:t>
      </w:r>
    </w:p>
    <w:p w14:paraId="152328A4" w14:textId="1B5180EA" w:rsidR="00876975" w:rsidRPr="00104EDD" w:rsidRDefault="00120592" w:rsidP="00C53DCA">
      <w:pPr>
        <w:spacing w:line="276" w:lineRule="auto"/>
        <w:jc w:val="both"/>
        <w:rPr>
          <w:rFonts w:ascii="Times New Roman" w:eastAsia="Times New Roman" w:hAnsi="Times New Roman" w:cs="Times New Roman"/>
          <w:b/>
          <w:bCs/>
          <w:sz w:val="24"/>
          <w:szCs w:val="24"/>
        </w:rPr>
      </w:pPr>
      <w:r w:rsidRPr="00104EDD">
        <w:rPr>
          <w:rFonts w:ascii="Times New Roman" w:eastAsia="Times New Roman" w:hAnsi="Times New Roman" w:cs="Times New Roman"/>
          <w:sz w:val="24"/>
          <w:szCs w:val="24"/>
        </w:rPr>
        <w:t>Lze maximálně doporučit, aby při splnění všech povinností, které rodičům vyplývají především ze školského zákona vůči školskému (školnímu) zařízení, a při splnění všech povinností, kter</w:t>
      </w:r>
      <w:r w:rsidR="00D10B70" w:rsidRPr="00104EDD">
        <w:rPr>
          <w:rFonts w:ascii="Times New Roman" w:eastAsia="Times New Roman" w:hAnsi="Times New Roman" w:cs="Times New Roman"/>
          <w:sz w:val="24"/>
          <w:szCs w:val="24"/>
        </w:rPr>
        <w:t>á</w:t>
      </w:r>
      <w:r w:rsidRPr="00104EDD">
        <w:rPr>
          <w:rFonts w:ascii="Times New Roman" w:eastAsia="Times New Roman" w:hAnsi="Times New Roman" w:cs="Times New Roman"/>
          <w:sz w:val="24"/>
          <w:szCs w:val="24"/>
        </w:rPr>
        <w:t xml:space="preserve"> vyplývají pro školská (školní) zařízení, docházelo k součinnosti obou stran a tím pádem k pochopení jejich vzájemných práv a </w:t>
      </w:r>
      <w:sdt>
        <w:sdtPr>
          <w:rPr>
            <w:rFonts w:ascii="Times New Roman" w:hAnsi="Times New Roman" w:cs="Times New Roman"/>
          </w:rPr>
          <w:tag w:val="goog_rdk_21"/>
          <w:id w:val="-569036411"/>
        </w:sdtPr>
        <w:sdtEndPr/>
        <w:sdtContent/>
      </w:sdt>
      <w:r w:rsidRPr="00104EDD">
        <w:rPr>
          <w:rFonts w:ascii="Times New Roman" w:eastAsia="Times New Roman" w:hAnsi="Times New Roman" w:cs="Times New Roman"/>
          <w:sz w:val="24"/>
          <w:szCs w:val="24"/>
        </w:rPr>
        <w:t xml:space="preserve">povinností. </w:t>
      </w:r>
      <w:r w:rsidR="00257A14" w:rsidRPr="00104EDD">
        <w:rPr>
          <w:rFonts w:ascii="Times New Roman" w:eastAsia="Times New Roman" w:hAnsi="Times New Roman" w:cs="Times New Roman"/>
          <w:b/>
          <w:bCs/>
          <w:sz w:val="24"/>
          <w:szCs w:val="24"/>
        </w:rPr>
        <w:t xml:space="preserve">Konkrétně lze doporučit vytvoření </w:t>
      </w:r>
      <w:r w:rsidR="00257A14" w:rsidRPr="00104EDD">
        <w:rPr>
          <w:rFonts w:ascii="Times New Roman" w:eastAsia="Times New Roman" w:hAnsi="Times New Roman" w:cs="Times New Roman"/>
          <w:b/>
          <w:bCs/>
          <w:sz w:val="24"/>
          <w:szCs w:val="24"/>
        </w:rPr>
        <w:lastRenderedPageBreak/>
        <w:t xml:space="preserve">individuálního plánu podpory </w:t>
      </w:r>
      <w:r w:rsidR="00876975" w:rsidRPr="00104EDD">
        <w:rPr>
          <w:rFonts w:ascii="Times New Roman" w:eastAsia="Times New Roman" w:hAnsi="Times New Roman" w:cs="Times New Roman"/>
          <w:b/>
          <w:bCs/>
          <w:sz w:val="24"/>
          <w:szCs w:val="24"/>
        </w:rPr>
        <w:t>pro konkrétní</w:t>
      </w:r>
      <w:r w:rsidR="00257A14" w:rsidRPr="00104EDD">
        <w:rPr>
          <w:rFonts w:ascii="Times New Roman" w:eastAsia="Times New Roman" w:hAnsi="Times New Roman" w:cs="Times New Roman"/>
          <w:b/>
          <w:bCs/>
          <w:sz w:val="24"/>
          <w:szCs w:val="24"/>
        </w:rPr>
        <w:t>ho žáka či studenta</w:t>
      </w:r>
      <w:r w:rsidR="00876975" w:rsidRPr="00104EDD">
        <w:rPr>
          <w:rFonts w:ascii="Times New Roman" w:eastAsia="Times New Roman" w:hAnsi="Times New Roman" w:cs="Times New Roman"/>
          <w:b/>
          <w:bCs/>
          <w:sz w:val="24"/>
          <w:szCs w:val="24"/>
        </w:rPr>
        <w:t>,</w:t>
      </w:r>
      <w:r w:rsidR="002D19F2" w:rsidRPr="00104EDD">
        <w:rPr>
          <w:rFonts w:ascii="Times New Roman" w:eastAsia="Times New Roman" w:hAnsi="Times New Roman" w:cs="Times New Roman"/>
          <w:b/>
          <w:bCs/>
          <w:sz w:val="24"/>
          <w:szCs w:val="24"/>
        </w:rPr>
        <w:t xml:space="preserve"> dojednaného a uzavřeného</w:t>
      </w:r>
      <w:r w:rsidR="00876975" w:rsidRPr="00104EDD">
        <w:rPr>
          <w:rFonts w:ascii="Times New Roman" w:eastAsia="Times New Roman" w:hAnsi="Times New Roman" w:cs="Times New Roman"/>
          <w:b/>
          <w:bCs/>
          <w:sz w:val="24"/>
          <w:szCs w:val="24"/>
        </w:rPr>
        <w:t xml:space="preserve"> mezi školou a rodinou</w:t>
      </w:r>
      <w:r w:rsidR="002D19F2" w:rsidRPr="00104EDD">
        <w:rPr>
          <w:rFonts w:ascii="Times New Roman" w:eastAsia="Times New Roman" w:hAnsi="Times New Roman" w:cs="Times New Roman"/>
          <w:b/>
          <w:bCs/>
          <w:sz w:val="24"/>
          <w:szCs w:val="24"/>
        </w:rPr>
        <w:t xml:space="preserve">, který musí zahrnovat </w:t>
      </w:r>
      <w:r w:rsidR="00876975" w:rsidRPr="00104EDD">
        <w:rPr>
          <w:rFonts w:ascii="Times New Roman" w:eastAsia="Times New Roman" w:hAnsi="Times New Roman" w:cs="Times New Roman"/>
          <w:b/>
          <w:bCs/>
          <w:sz w:val="24"/>
          <w:szCs w:val="24"/>
        </w:rPr>
        <w:t>vyjádření lékaře, které se na začátku každého školního roku dle potřeby aktualizuje</w:t>
      </w:r>
      <w:r w:rsidR="002D19F2" w:rsidRPr="00104EDD">
        <w:rPr>
          <w:rFonts w:ascii="Times New Roman" w:eastAsia="Times New Roman" w:hAnsi="Times New Roman" w:cs="Times New Roman"/>
          <w:b/>
          <w:bCs/>
          <w:sz w:val="24"/>
          <w:szCs w:val="24"/>
        </w:rPr>
        <w:t xml:space="preserve">. </w:t>
      </w:r>
      <w:r w:rsidR="00876975" w:rsidRPr="00104EDD">
        <w:rPr>
          <w:rFonts w:ascii="Times New Roman" w:eastAsia="Times New Roman" w:hAnsi="Times New Roman" w:cs="Times New Roman"/>
          <w:b/>
          <w:bCs/>
          <w:sz w:val="24"/>
          <w:szCs w:val="24"/>
        </w:rPr>
        <w:t xml:space="preserve">Pokud předepsaný scénář zahrnuje podání záchranné medikace, lze odborně proškolit pedagoga kurzem, který </w:t>
      </w:r>
      <w:proofErr w:type="spellStart"/>
      <w:r w:rsidR="00876975" w:rsidRPr="00104EDD">
        <w:rPr>
          <w:rFonts w:ascii="Times New Roman" w:eastAsia="Times New Roman" w:hAnsi="Times New Roman" w:cs="Times New Roman"/>
          <w:b/>
          <w:bCs/>
          <w:sz w:val="24"/>
          <w:szCs w:val="24"/>
        </w:rPr>
        <w:t>EpiStop</w:t>
      </w:r>
      <w:proofErr w:type="spellEnd"/>
      <w:r w:rsidR="00876975" w:rsidRPr="00104EDD">
        <w:rPr>
          <w:rFonts w:ascii="Times New Roman" w:eastAsia="Times New Roman" w:hAnsi="Times New Roman" w:cs="Times New Roman"/>
          <w:b/>
          <w:bCs/>
          <w:sz w:val="24"/>
          <w:szCs w:val="24"/>
        </w:rPr>
        <w:t xml:space="preserve">, </w:t>
      </w:r>
      <w:proofErr w:type="spellStart"/>
      <w:r w:rsidR="00876975" w:rsidRPr="00104EDD">
        <w:rPr>
          <w:rFonts w:ascii="Times New Roman" w:eastAsia="Times New Roman" w:hAnsi="Times New Roman" w:cs="Times New Roman"/>
          <w:b/>
          <w:bCs/>
          <w:sz w:val="24"/>
          <w:szCs w:val="24"/>
        </w:rPr>
        <w:t>z.s</w:t>
      </w:r>
      <w:proofErr w:type="spellEnd"/>
      <w:r w:rsidR="00876975" w:rsidRPr="00104EDD">
        <w:rPr>
          <w:rFonts w:ascii="Times New Roman" w:eastAsia="Times New Roman" w:hAnsi="Times New Roman" w:cs="Times New Roman"/>
          <w:b/>
          <w:bCs/>
          <w:sz w:val="24"/>
          <w:szCs w:val="24"/>
        </w:rPr>
        <w:t>. ve FNM pravidelně pořádá.</w:t>
      </w:r>
    </w:p>
    <w:p w14:paraId="0000003F" w14:textId="77777777" w:rsidR="00371D7D" w:rsidRPr="00104EDD" w:rsidRDefault="00120592">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 xml:space="preserve">Existují situace, které naopak od laiků vyžadují, aby vykonávali činnosti spočívající v poskytnutí pomoci, kdy tyto činnosti, resp. úkony jsou mnohdy vyhrazeny lékařskému personálu. Jedná se o poskytování pomoci v nouzi – tzv. poskytnutí první pomoci. </w:t>
      </w:r>
    </w:p>
    <w:p w14:paraId="00000040" w14:textId="77777777" w:rsidR="00371D7D" w:rsidRPr="00104EDD" w:rsidRDefault="00120592">
      <w:pPr>
        <w:spacing w:line="276" w:lineRule="auto"/>
        <w:jc w:val="both"/>
        <w:rPr>
          <w:rFonts w:ascii="Times New Roman" w:eastAsia="Times New Roman" w:hAnsi="Times New Roman" w:cs="Times New Roman"/>
          <w:sz w:val="24"/>
          <w:szCs w:val="24"/>
        </w:rPr>
      </w:pPr>
      <w:r w:rsidRPr="00012B7F">
        <w:rPr>
          <w:rFonts w:ascii="Times New Roman" w:eastAsia="Times New Roman" w:hAnsi="Times New Roman" w:cs="Times New Roman"/>
          <w:b/>
          <w:bCs/>
          <w:sz w:val="24"/>
          <w:szCs w:val="24"/>
        </w:rPr>
        <w:t>První pomoc</w:t>
      </w:r>
      <w:r w:rsidRPr="00104EDD">
        <w:rPr>
          <w:rFonts w:ascii="Times New Roman" w:eastAsia="Times New Roman" w:hAnsi="Times New Roman" w:cs="Times New Roman"/>
          <w:sz w:val="24"/>
          <w:szCs w:val="24"/>
        </w:rPr>
        <w:t xml:space="preserve"> je soubor jednoduchých a účelných opatření, jejichž základním cílem je záchrana života nebo zdraví u lidí postižených úrazem či náhlou poruchou zdraví. I v případech, ve kterých nejde bezprostředně o život, má kvalitně provedená první pomoc svůj význam. Postiženému se uleví od bolesti, zmenší se krevní ztráta, pacient se zklidní, zkrátí se doba celkového léčení, sníží se pravděpodobnost komplikací.</w:t>
      </w:r>
    </w:p>
    <w:p w14:paraId="00000041" w14:textId="51E2B9D2" w:rsidR="00371D7D" w:rsidRPr="00104EDD" w:rsidRDefault="00120592">
      <w:pPr>
        <w:spacing w:line="276" w:lineRule="auto"/>
        <w:jc w:val="both"/>
        <w:rPr>
          <w:rFonts w:ascii="Times New Roman" w:eastAsia="Times New Roman" w:hAnsi="Times New Roman" w:cs="Times New Roman"/>
          <w:sz w:val="24"/>
          <w:szCs w:val="24"/>
          <w:highlight w:val="yellow"/>
        </w:rPr>
      </w:pPr>
      <w:r w:rsidRPr="00104EDD">
        <w:rPr>
          <w:rFonts w:ascii="Times New Roman" w:eastAsia="Times New Roman" w:hAnsi="Times New Roman" w:cs="Times New Roman"/>
          <w:sz w:val="24"/>
          <w:szCs w:val="24"/>
        </w:rPr>
        <w:t>Povinnost poskytnout potřebnou pomoc osobě, která je v nebezpečí smrti nebo jeví známky vážné poruchy zdraví nebo jiného vážného onemocnění, pokud tak lze učinit bez nebezpečí pro sebe nebo jiného, je dána zákonem a platí tedy pro každého: neposkytnutím první pomoci se můžete dopustit trestného činu</w:t>
      </w:r>
      <w:r w:rsidR="002D19F2" w:rsidRPr="00104EDD">
        <w:rPr>
          <w:rStyle w:val="Znakapoznpodarou"/>
          <w:rFonts w:ascii="Times New Roman" w:eastAsia="Times New Roman" w:hAnsi="Times New Roman" w:cs="Times New Roman"/>
          <w:sz w:val="24"/>
          <w:szCs w:val="24"/>
        </w:rPr>
        <w:footnoteReference w:id="10"/>
      </w:r>
      <w:r w:rsidR="002D19F2" w:rsidRPr="00104EDD">
        <w:rPr>
          <w:rFonts w:ascii="Times New Roman" w:eastAsia="Times New Roman" w:hAnsi="Times New Roman" w:cs="Times New Roman"/>
          <w:sz w:val="24"/>
          <w:szCs w:val="24"/>
        </w:rPr>
        <w:t xml:space="preserve">. </w:t>
      </w:r>
    </w:p>
    <w:p w14:paraId="00000042" w14:textId="5DFB30A0" w:rsidR="00371D7D" w:rsidRPr="00104EDD" w:rsidRDefault="002514C1">
      <w:pPr>
        <w:spacing w:after="0" w:line="276" w:lineRule="auto"/>
        <w:jc w:val="both"/>
        <w:rPr>
          <w:rFonts w:ascii="Times New Roman" w:eastAsia="Times New Roman" w:hAnsi="Times New Roman" w:cs="Times New Roman"/>
          <w:sz w:val="24"/>
          <w:szCs w:val="24"/>
        </w:rPr>
      </w:pPr>
      <w:r w:rsidRPr="00104EDD">
        <w:rPr>
          <w:rFonts w:ascii="Times New Roman" w:hAnsi="Times New Roman" w:cs="Times New Roman"/>
          <w:noProof/>
        </w:rPr>
        <mc:AlternateContent>
          <mc:Choice Requires="wps">
            <w:drawing>
              <wp:anchor distT="45720" distB="45720" distL="114300" distR="114300" simplePos="0" relativeHeight="251663360" behindDoc="0" locked="0" layoutInCell="1" hidden="0" allowOverlap="1" wp14:anchorId="77B4BFD4" wp14:editId="7C34E6DF">
                <wp:simplePos x="0" y="0"/>
                <wp:positionH relativeFrom="column">
                  <wp:posOffset>14605</wp:posOffset>
                </wp:positionH>
                <wp:positionV relativeFrom="paragraph">
                  <wp:posOffset>1087755</wp:posOffset>
                </wp:positionV>
                <wp:extent cx="5753100" cy="857250"/>
                <wp:effectExtent l="0" t="0" r="19050" b="19050"/>
                <wp:wrapSquare wrapText="bothSides" distT="45720" distB="45720" distL="114300" distR="114300"/>
                <wp:docPr id="2147267583" name="Obdélník 2147267583"/>
                <wp:cNvGraphicFramePr/>
                <a:graphic xmlns:a="http://schemas.openxmlformats.org/drawingml/2006/main">
                  <a:graphicData uri="http://schemas.microsoft.com/office/word/2010/wordprocessingShape">
                    <wps:wsp>
                      <wps:cNvSpPr/>
                      <wps:spPr>
                        <a:xfrm>
                          <a:off x="0" y="0"/>
                          <a:ext cx="5753100" cy="857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D5B388" w14:textId="74EE3983" w:rsidR="00371D7D" w:rsidRDefault="00120592">
                            <w:pPr>
                              <w:spacing w:after="0" w:line="275" w:lineRule="auto"/>
                              <w:jc w:val="both"/>
                              <w:textDirection w:val="btLr"/>
                            </w:pPr>
                            <w:r>
                              <w:rPr>
                                <w:rFonts w:ascii="Times New Roman" w:eastAsia="Times New Roman" w:hAnsi="Times New Roman" w:cs="Times New Roman"/>
                                <w:color w:val="A02B93"/>
                                <w:sz w:val="24"/>
                              </w:rPr>
                              <w:t xml:space="preserve">PODÁNÍ LÉKU V RÁMCI PRVNÍ POMOCI, KTERÝ JE INDIKOVÁN PRO LAICKÉ PODÁNÍ, JE JEDEN ZE ZPŮSOBŮ POSKYTNUTÍ POTŘEBNÉ POMOCI, TEDY ZABRÁNĚNÍ ZVÝŠENÍ NEBEZPEČÍ SMRTI NEBO DALŠÍ ÚJMY NA ZDRAVÍ.  </w:t>
                            </w:r>
                          </w:p>
                          <w:p w14:paraId="56552F83" w14:textId="77777777" w:rsidR="00371D7D" w:rsidRDefault="00371D7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B4BFD4" id="Obdélník 2147267583" o:spid="_x0000_s1030" style="position:absolute;left:0;text-align:left;margin-left:1.15pt;margin-top:85.65pt;width:453pt;height: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">
                <v:stroke startarrowwidth="narrow" startarrowlength="short" endarrowwidth="narrow" endarrowlength="short"/>
                <v:textbox inset="2.53958mm,1.2694mm,2.53958mm,1.2694mm">
                  <w:txbxContent>
                    <w:p w14:paraId="39D5B388" w14:textId="74EE3983" w:rsidR="00371D7D" w:rsidRDefault="00120592">
                      <w:pPr>
                        <w:spacing w:after="0" w:line="275" w:lineRule="auto"/>
                        <w:jc w:val="both"/>
                        <w:textDirection w:val="btLr"/>
                      </w:pPr>
                      <w:r>
                        <w:rPr>
                          <w:rFonts w:ascii="Times New Roman" w:eastAsia="Times New Roman" w:hAnsi="Times New Roman" w:cs="Times New Roman"/>
                          <w:color w:val="A02B93"/>
                          <w:sz w:val="24"/>
                        </w:rPr>
                        <w:t xml:space="preserve">PODÁNÍ LÉKU V RÁMCI PRVNÍ POMOCI, KTERÝ JE INDIKOVÁN PRO LAICKÉ PODÁNÍ, JE JEDEN ZE ZPŮSOBŮ POSKYTNUTÍ POTŘEBNÉ POMOCI, TEDY ZABRÁNĚNÍ ZVÝŠENÍ NEBEZPEČÍ SMRTI NEBO DALŠÍ ÚJMY NA ZDRAVÍ.  </w:t>
                      </w:r>
                    </w:p>
                    <w:p w14:paraId="56552F83" w14:textId="77777777" w:rsidR="00371D7D" w:rsidRDefault="00371D7D">
                      <w:pPr>
                        <w:spacing w:line="258" w:lineRule="auto"/>
                        <w:textDirection w:val="btLr"/>
                      </w:pPr>
                    </w:p>
                  </w:txbxContent>
                </v:textbox>
                <w10:wrap type="square"/>
              </v:rect>
            </w:pict>
          </mc:Fallback>
        </mc:AlternateContent>
      </w:r>
      <w:r w:rsidR="00120592" w:rsidRPr="00104EDD">
        <w:rPr>
          <w:rFonts w:ascii="Times New Roman" w:eastAsia="Times New Roman" w:hAnsi="Times New Roman" w:cs="Times New Roman"/>
          <w:sz w:val="24"/>
          <w:szCs w:val="24"/>
        </w:rPr>
        <w:t xml:space="preserve">Poskytnutí potřebné pomoci je třeba tedy rozumět takovou pomoc, která je potřebná k odvrácení, resp. k tomu, aby bylo zabráněno zvýšení nebezpečí smrti nebo další újmy na zdraví osoby. Potřebná pomoc může záležet podle okolností případu i v přivolání sanitního vozu (155) a řízením se pokynů operátora, který je pro tyto případy vyškolen, avšak není to mnohdy to jediné řešení. </w:t>
      </w:r>
    </w:p>
    <w:p w14:paraId="00000043" w14:textId="77777777" w:rsidR="00371D7D" w:rsidRPr="00104EDD" w:rsidRDefault="00371D7D">
      <w:pPr>
        <w:spacing w:after="0" w:line="276" w:lineRule="auto"/>
        <w:jc w:val="both"/>
        <w:rPr>
          <w:rFonts w:ascii="Times New Roman" w:eastAsia="Times New Roman" w:hAnsi="Times New Roman" w:cs="Times New Roman"/>
          <w:sz w:val="24"/>
          <w:szCs w:val="24"/>
        </w:rPr>
      </w:pPr>
    </w:p>
    <w:p w14:paraId="00000044" w14:textId="77777777" w:rsidR="00371D7D" w:rsidRPr="00104EDD" w:rsidRDefault="00120592">
      <w:pPr>
        <w:spacing w:after="0" w:line="276" w:lineRule="auto"/>
        <w:jc w:val="both"/>
        <w:rPr>
          <w:rFonts w:ascii="Times New Roman" w:eastAsia="Times New Roman" w:hAnsi="Times New Roman" w:cs="Times New Roman"/>
          <w:i/>
          <w:sz w:val="24"/>
          <w:szCs w:val="24"/>
        </w:rPr>
      </w:pPr>
      <w:r w:rsidRPr="00104EDD">
        <w:rPr>
          <w:rFonts w:ascii="Times New Roman" w:eastAsia="Times New Roman" w:hAnsi="Times New Roman" w:cs="Times New Roman"/>
          <w:sz w:val="24"/>
          <w:szCs w:val="24"/>
        </w:rPr>
        <w:t xml:space="preserve">I </w:t>
      </w:r>
      <w:r w:rsidRPr="00104EDD">
        <w:rPr>
          <w:rFonts w:ascii="Times New Roman" w:eastAsia="Times New Roman" w:hAnsi="Times New Roman" w:cs="Times New Roman"/>
          <w:b/>
          <w:sz w:val="24"/>
          <w:szCs w:val="24"/>
        </w:rPr>
        <w:t xml:space="preserve">soudní judikatura Usnesení Nejvyššího soudu </w:t>
      </w:r>
      <w:proofErr w:type="spellStart"/>
      <w:r w:rsidRPr="00104EDD">
        <w:rPr>
          <w:rFonts w:ascii="Times New Roman" w:eastAsia="Times New Roman" w:hAnsi="Times New Roman" w:cs="Times New Roman"/>
          <w:b/>
          <w:sz w:val="24"/>
          <w:szCs w:val="24"/>
        </w:rPr>
        <w:t>sp</w:t>
      </w:r>
      <w:proofErr w:type="spellEnd"/>
      <w:r w:rsidRPr="00104EDD">
        <w:rPr>
          <w:rFonts w:ascii="Times New Roman" w:eastAsia="Times New Roman" w:hAnsi="Times New Roman" w:cs="Times New Roman"/>
          <w:b/>
          <w:sz w:val="24"/>
          <w:szCs w:val="24"/>
        </w:rPr>
        <w:t xml:space="preserve">. zn. 8 </w:t>
      </w:r>
      <w:proofErr w:type="spellStart"/>
      <w:r w:rsidRPr="00104EDD">
        <w:rPr>
          <w:rFonts w:ascii="Times New Roman" w:eastAsia="Times New Roman" w:hAnsi="Times New Roman" w:cs="Times New Roman"/>
          <w:b/>
          <w:sz w:val="24"/>
          <w:szCs w:val="24"/>
        </w:rPr>
        <w:t>Tdo</w:t>
      </w:r>
      <w:proofErr w:type="spellEnd"/>
      <w:r w:rsidRPr="00104EDD">
        <w:rPr>
          <w:rFonts w:ascii="Times New Roman" w:eastAsia="Times New Roman" w:hAnsi="Times New Roman" w:cs="Times New Roman"/>
          <w:b/>
          <w:sz w:val="24"/>
          <w:szCs w:val="24"/>
        </w:rPr>
        <w:t xml:space="preserve"> 551/2020</w:t>
      </w:r>
      <w:r w:rsidRPr="00104EDD">
        <w:rPr>
          <w:rFonts w:ascii="Times New Roman" w:eastAsia="Times New Roman" w:hAnsi="Times New Roman" w:cs="Times New Roman"/>
          <w:sz w:val="24"/>
          <w:szCs w:val="24"/>
        </w:rPr>
        <w:t xml:space="preserve"> ze dne 10.6.2020 se vyjádřila k definici potřebné pomoci ve smyslu </w:t>
      </w:r>
      <w:proofErr w:type="spellStart"/>
      <w:r w:rsidRPr="00104EDD">
        <w:rPr>
          <w:rFonts w:ascii="Times New Roman" w:eastAsia="Times New Roman" w:hAnsi="Times New Roman" w:cs="Times New Roman"/>
          <w:sz w:val="24"/>
          <w:szCs w:val="24"/>
        </w:rPr>
        <w:t>ust</w:t>
      </w:r>
      <w:proofErr w:type="spellEnd"/>
      <w:r w:rsidRPr="00104EDD">
        <w:rPr>
          <w:rFonts w:ascii="Times New Roman" w:eastAsia="Times New Roman" w:hAnsi="Times New Roman" w:cs="Times New Roman"/>
          <w:sz w:val="24"/>
          <w:szCs w:val="24"/>
        </w:rPr>
        <w:t xml:space="preserve">. § 151 trestního zákoníku – </w:t>
      </w:r>
      <w:r w:rsidRPr="00104EDD">
        <w:rPr>
          <w:rFonts w:ascii="Times New Roman" w:eastAsia="Times New Roman" w:hAnsi="Times New Roman" w:cs="Times New Roman"/>
          <w:i/>
          <w:sz w:val="24"/>
          <w:szCs w:val="24"/>
        </w:rPr>
        <w:t xml:space="preserve">přečinu neposkytnutí pomoci řidičem dopravního prostředku podle § 151 trestního zákoníku se dopustí řidič dopravního prostředku, který po dopravní nehodě, na níž měl účast, neposkytne osobě, která při nehodě utrpěla újmu na zdraví, potřebnou pomoc, ač tak může učinit bez nebezpečí pro sebe nebo jiného. Újma na zdraví přitom nemusí mít závažnost těžké újmy na zdraví, ale dokonce nemusí dosahovat ublížení na zdraví, její povaha však musí vyžadovat poskytnutí pomoci. Poskytnutím potřebné pomoci je třeba rozumět takovou pomoc, která je potřebná k odvrácení, resp. k tomu, aby bylo zabráněno zvýšení nebezpečí smrti, nebo další újmy na zdraví zranění osoby. Potřebná pomoc může záležet podle okolností případu i v přivolání sanitního vozu nebo policisty. </w:t>
      </w:r>
    </w:p>
    <w:p w14:paraId="00000045" w14:textId="77777777" w:rsidR="00371D7D" w:rsidRPr="00104EDD" w:rsidRDefault="00371D7D">
      <w:pPr>
        <w:spacing w:after="0" w:line="276" w:lineRule="auto"/>
        <w:jc w:val="both"/>
        <w:rPr>
          <w:rFonts w:ascii="Times New Roman" w:eastAsia="Times New Roman" w:hAnsi="Times New Roman" w:cs="Times New Roman"/>
          <w:i/>
          <w:sz w:val="24"/>
          <w:szCs w:val="24"/>
        </w:rPr>
      </w:pPr>
    </w:p>
    <w:p w14:paraId="00000046" w14:textId="72215345" w:rsidR="00371D7D" w:rsidRPr="00104EDD" w:rsidRDefault="00120592">
      <w:pPr>
        <w:spacing w:after="0" w:line="276" w:lineRule="auto"/>
        <w:jc w:val="both"/>
        <w:rPr>
          <w:rFonts w:ascii="Times New Roman" w:eastAsia="Times New Roman" w:hAnsi="Times New Roman" w:cs="Times New Roman"/>
          <w:b/>
          <w:sz w:val="24"/>
          <w:szCs w:val="24"/>
        </w:rPr>
      </w:pPr>
      <w:r w:rsidRPr="00104EDD">
        <w:rPr>
          <w:rFonts w:ascii="Times New Roman" w:eastAsia="Times New Roman" w:hAnsi="Times New Roman" w:cs="Times New Roman"/>
          <w:sz w:val="24"/>
          <w:szCs w:val="24"/>
        </w:rPr>
        <w:lastRenderedPageBreak/>
        <w:t xml:space="preserve">Lze tedy uzavřít, že pokud u dětských pacientů s probíhajícím epileptickým záchvatem je </w:t>
      </w:r>
      <w:r w:rsidRPr="00012B7F">
        <w:rPr>
          <w:rFonts w:ascii="Times New Roman" w:eastAsia="Times New Roman" w:hAnsi="Times New Roman" w:cs="Times New Roman"/>
          <w:b/>
          <w:bCs/>
          <w:sz w:val="24"/>
          <w:szCs w:val="24"/>
        </w:rPr>
        <w:t>nutné</w:t>
      </w:r>
      <w:r w:rsidRPr="00104EDD">
        <w:rPr>
          <w:rFonts w:ascii="Times New Roman" w:eastAsia="Times New Roman" w:hAnsi="Times New Roman" w:cs="Times New Roman"/>
          <w:sz w:val="24"/>
          <w:szCs w:val="24"/>
        </w:rPr>
        <w:t xml:space="preserve"> </w:t>
      </w:r>
      <w:r w:rsidRPr="00012B7F">
        <w:rPr>
          <w:rFonts w:ascii="Times New Roman" w:eastAsia="Times New Roman" w:hAnsi="Times New Roman" w:cs="Times New Roman"/>
          <w:b/>
          <w:bCs/>
          <w:sz w:val="24"/>
          <w:szCs w:val="24"/>
        </w:rPr>
        <w:t>zahájit přednemocniční laickou péči ještě před příjezdem ZZS</w:t>
      </w:r>
      <w:r w:rsidRPr="00104EDD">
        <w:rPr>
          <w:rFonts w:ascii="Times New Roman" w:eastAsia="Times New Roman" w:hAnsi="Times New Roman" w:cs="Times New Roman"/>
          <w:sz w:val="24"/>
          <w:szCs w:val="24"/>
        </w:rPr>
        <w:t xml:space="preserve">, je to právě ono poskytnutí potřebné pomoci ve smyslu výše uvedené trestněprávní normy. Podání léku první pomoci laikem je v tu danou chvíli jediná </w:t>
      </w:r>
      <w:proofErr w:type="gramStart"/>
      <w:r w:rsidRPr="00104EDD">
        <w:rPr>
          <w:rFonts w:ascii="Times New Roman" w:eastAsia="Times New Roman" w:hAnsi="Times New Roman" w:cs="Times New Roman"/>
          <w:sz w:val="24"/>
          <w:szCs w:val="24"/>
        </w:rPr>
        <w:t>možnost</w:t>
      </w:r>
      <w:proofErr w:type="gramEnd"/>
      <w:r w:rsidRPr="00104EDD">
        <w:rPr>
          <w:rFonts w:ascii="Times New Roman" w:eastAsia="Times New Roman" w:hAnsi="Times New Roman" w:cs="Times New Roman"/>
          <w:sz w:val="24"/>
          <w:szCs w:val="24"/>
        </w:rPr>
        <w:t xml:space="preserve"> jak odvrátit, resp. zabránit zvýšení nebezpečí smrti nebo další újmy na zdraví, neboť se tím předejde rozvinutí stavu, který se nazývá </w:t>
      </w:r>
      <w:r w:rsidRPr="00104EDD">
        <w:rPr>
          <w:rFonts w:ascii="Times New Roman" w:eastAsia="Times New Roman" w:hAnsi="Times New Roman" w:cs="Times New Roman"/>
          <w:b/>
          <w:sz w:val="24"/>
          <w:szCs w:val="24"/>
        </w:rPr>
        <w:t xml:space="preserve">status </w:t>
      </w:r>
      <w:proofErr w:type="spellStart"/>
      <w:r w:rsidRPr="00104EDD">
        <w:rPr>
          <w:rFonts w:ascii="Times New Roman" w:eastAsia="Times New Roman" w:hAnsi="Times New Roman" w:cs="Times New Roman"/>
          <w:b/>
          <w:sz w:val="24"/>
          <w:szCs w:val="24"/>
        </w:rPr>
        <w:t>epilepticus</w:t>
      </w:r>
      <w:proofErr w:type="spellEnd"/>
      <w:r w:rsidRPr="00104EDD">
        <w:rPr>
          <w:rFonts w:ascii="Times New Roman" w:eastAsia="Times New Roman" w:hAnsi="Times New Roman" w:cs="Times New Roman"/>
          <w:b/>
          <w:sz w:val="24"/>
          <w:szCs w:val="24"/>
        </w:rPr>
        <w:t xml:space="preserve">. </w:t>
      </w:r>
    </w:p>
    <w:p w14:paraId="00000047" w14:textId="77777777" w:rsidR="00371D7D" w:rsidRPr="00104EDD" w:rsidRDefault="00371D7D">
      <w:pPr>
        <w:spacing w:after="0" w:line="276" w:lineRule="auto"/>
        <w:jc w:val="both"/>
        <w:rPr>
          <w:rFonts w:ascii="Times New Roman" w:eastAsia="Times New Roman" w:hAnsi="Times New Roman" w:cs="Times New Roman"/>
          <w:sz w:val="24"/>
          <w:szCs w:val="24"/>
        </w:rPr>
      </w:pPr>
    </w:p>
    <w:p w14:paraId="00000048" w14:textId="62C97ABC" w:rsidR="00371D7D" w:rsidRPr="00104EDD" w:rsidRDefault="002514C1">
      <w:pPr>
        <w:spacing w:after="0" w:line="276" w:lineRule="auto"/>
        <w:jc w:val="both"/>
        <w:rPr>
          <w:rFonts w:ascii="Times New Roman" w:eastAsia="Times New Roman" w:hAnsi="Times New Roman" w:cs="Times New Roman"/>
          <w:sz w:val="24"/>
          <w:szCs w:val="24"/>
          <w:highlight w:val="yellow"/>
        </w:rPr>
      </w:pPr>
      <w:r w:rsidRPr="00104EDD">
        <w:rPr>
          <w:rFonts w:ascii="Times New Roman" w:hAnsi="Times New Roman" w:cs="Times New Roman"/>
          <w:noProof/>
        </w:rPr>
        <mc:AlternateContent>
          <mc:Choice Requires="wps">
            <w:drawing>
              <wp:anchor distT="45720" distB="45720" distL="114300" distR="114300" simplePos="0" relativeHeight="251664384" behindDoc="0" locked="0" layoutInCell="1" hidden="0" allowOverlap="1" wp14:anchorId="0C281941" wp14:editId="66767C19">
                <wp:simplePos x="0" y="0"/>
                <wp:positionH relativeFrom="margin">
                  <wp:align>center</wp:align>
                </wp:positionH>
                <wp:positionV relativeFrom="paragraph">
                  <wp:posOffset>2232025</wp:posOffset>
                </wp:positionV>
                <wp:extent cx="5400675" cy="1990725"/>
                <wp:effectExtent l="0" t="0" r="28575" b="28575"/>
                <wp:wrapSquare wrapText="bothSides" distT="45720" distB="45720" distL="114300" distR="114300"/>
                <wp:docPr id="2147267584" name="Obdélník 2147267584"/>
                <wp:cNvGraphicFramePr/>
                <a:graphic xmlns:a="http://schemas.openxmlformats.org/drawingml/2006/main">
                  <a:graphicData uri="http://schemas.microsoft.com/office/word/2010/wordprocessingShape">
                    <wps:wsp>
                      <wps:cNvSpPr/>
                      <wps:spPr>
                        <a:xfrm>
                          <a:off x="0" y="0"/>
                          <a:ext cx="5400675" cy="1990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D798B1" w14:textId="77777777" w:rsidR="00371D7D" w:rsidRDefault="00120592">
                            <w:pPr>
                              <w:spacing w:after="0" w:line="275" w:lineRule="auto"/>
                              <w:jc w:val="both"/>
                              <w:textDirection w:val="btLr"/>
                            </w:pPr>
                            <w:r>
                              <w:rPr>
                                <w:rFonts w:ascii="Times New Roman" w:eastAsia="Times New Roman" w:hAnsi="Times New Roman" w:cs="Times New Roman"/>
                                <w:color w:val="A02B93"/>
                                <w:sz w:val="28"/>
                              </w:rPr>
                              <w:t xml:space="preserve">Během pěti minut musí být zahájena adekvátní léčba vedoucí k terminaci záchvatu. Včasná aplikace záchranné medikace může rozvoji status </w:t>
                            </w:r>
                            <w:proofErr w:type="spellStart"/>
                            <w:r>
                              <w:rPr>
                                <w:rFonts w:ascii="Times New Roman" w:eastAsia="Times New Roman" w:hAnsi="Times New Roman" w:cs="Times New Roman"/>
                                <w:color w:val="A02B93"/>
                                <w:sz w:val="28"/>
                              </w:rPr>
                              <w:t>epilepticus</w:t>
                            </w:r>
                            <w:proofErr w:type="spellEnd"/>
                            <w:r>
                              <w:rPr>
                                <w:rFonts w:ascii="Times New Roman" w:eastAsia="Times New Roman" w:hAnsi="Times New Roman" w:cs="Times New Roman"/>
                                <w:color w:val="A02B93"/>
                                <w:sz w:val="28"/>
                              </w:rPr>
                              <w:t xml:space="preserve"> zabránit.</w:t>
                            </w:r>
                          </w:p>
                          <w:p w14:paraId="0B097CCB" w14:textId="77777777" w:rsidR="00371D7D" w:rsidRDefault="00371D7D">
                            <w:pPr>
                              <w:spacing w:line="258" w:lineRule="auto"/>
                              <w:textDirection w:val="btLr"/>
                            </w:pPr>
                          </w:p>
                          <w:p w14:paraId="06053DF5" w14:textId="77777777" w:rsidR="00371D7D" w:rsidRDefault="00120592">
                            <w:pPr>
                              <w:spacing w:line="258" w:lineRule="auto"/>
                              <w:textDirection w:val="btLr"/>
                            </w:pPr>
                            <w:r>
                              <w:rPr>
                                <w:rFonts w:ascii="Times New Roman" w:eastAsia="Times New Roman" w:hAnsi="Times New Roman" w:cs="Times New Roman"/>
                                <w:b/>
                                <w:i/>
                                <w:color w:val="000000"/>
                                <w:sz w:val="24"/>
                              </w:rPr>
                              <w:t xml:space="preserve">„Uvádí se mortalita 2 – 4 % u </w:t>
                            </w:r>
                            <w:proofErr w:type="gramStart"/>
                            <w:r>
                              <w:rPr>
                                <w:rFonts w:ascii="Times New Roman" w:eastAsia="Times New Roman" w:hAnsi="Times New Roman" w:cs="Times New Roman"/>
                                <w:b/>
                                <w:i/>
                                <w:color w:val="000000"/>
                                <w:sz w:val="24"/>
                              </w:rPr>
                              <w:t>dětí .</w:t>
                            </w:r>
                            <w:proofErr w:type="gramEnd"/>
                            <w:r>
                              <w:rPr>
                                <w:rFonts w:ascii="Times New Roman" w:eastAsia="Times New Roman" w:hAnsi="Times New Roman" w:cs="Times New Roman"/>
                                <w:b/>
                                <w:i/>
                                <w:color w:val="000000"/>
                                <w:sz w:val="24"/>
                              </w:rPr>
                              <w:t xml:space="preserve"> Ano je to život ohrožující stav“</w:t>
                            </w:r>
                          </w:p>
                          <w:p w14:paraId="12269B0D" w14:textId="77777777" w:rsidR="00371D7D" w:rsidRDefault="00120592">
                            <w:pPr>
                              <w:spacing w:after="240" w:line="258" w:lineRule="auto"/>
                              <w:textDirection w:val="btLr"/>
                            </w:pPr>
                            <w:r>
                              <w:rPr>
                                <w:rFonts w:ascii="Times New Roman" w:eastAsia="Times New Roman" w:hAnsi="Times New Roman" w:cs="Times New Roman"/>
                                <w:color w:val="000000"/>
                                <w:sz w:val="24"/>
                              </w:rPr>
                              <w:t xml:space="preserve">MUDr. Katalin </w:t>
                            </w:r>
                            <w:proofErr w:type="gramStart"/>
                            <w:r>
                              <w:rPr>
                                <w:rFonts w:ascii="Times New Roman" w:eastAsia="Times New Roman" w:hAnsi="Times New Roman" w:cs="Times New Roman"/>
                                <w:color w:val="000000"/>
                                <w:sz w:val="24"/>
                              </w:rPr>
                              <w:t>Štěrbové - Klinika</w:t>
                            </w:r>
                            <w:proofErr w:type="gramEnd"/>
                            <w:r>
                              <w:rPr>
                                <w:rFonts w:ascii="Times New Roman" w:eastAsia="Times New Roman" w:hAnsi="Times New Roman" w:cs="Times New Roman"/>
                                <w:color w:val="000000"/>
                                <w:sz w:val="24"/>
                              </w:rPr>
                              <w:t xml:space="preserve"> dětské neurologie 2. LF UK a FN Motol a Tým dětské podpůrné péče FNM</w:t>
                            </w:r>
                          </w:p>
                          <w:p w14:paraId="6E16FA4B" w14:textId="77777777" w:rsidR="00371D7D" w:rsidRDefault="00371D7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C281941" id="Obdélník 2147267584" o:spid="_x0000_s1031" style="position:absolute;left:0;text-align:left;margin-left:0;margin-top:175.75pt;width:425.25pt;height:156.75pt;z-index:251664384;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">
                <v:stroke startarrowwidth="narrow" startarrowlength="short" endarrowwidth="narrow" endarrowlength="short"/>
                <v:textbox inset="2.53958mm,1.2694mm,2.53958mm,1.2694mm">
                  <w:txbxContent>
                    <w:p w14:paraId="15D798B1" w14:textId="77777777" w:rsidR="00371D7D" w:rsidRDefault="00120592">
                      <w:pPr>
                        <w:spacing w:after="0" w:line="275" w:lineRule="auto"/>
                        <w:jc w:val="both"/>
                        <w:textDirection w:val="btLr"/>
                      </w:pPr>
                      <w:r>
                        <w:rPr>
                          <w:rFonts w:ascii="Times New Roman" w:eastAsia="Times New Roman" w:hAnsi="Times New Roman" w:cs="Times New Roman"/>
                          <w:color w:val="A02B93"/>
                          <w:sz w:val="28"/>
                        </w:rPr>
                        <w:t xml:space="preserve">Během pěti minut musí být zahájena adekvátní léčba vedoucí k terminaci záchvatu. Včasná aplikace záchranné medikace může rozvoji status </w:t>
                      </w:r>
                      <w:proofErr w:type="spellStart"/>
                      <w:r>
                        <w:rPr>
                          <w:rFonts w:ascii="Times New Roman" w:eastAsia="Times New Roman" w:hAnsi="Times New Roman" w:cs="Times New Roman"/>
                          <w:color w:val="A02B93"/>
                          <w:sz w:val="28"/>
                        </w:rPr>
                        <w:t>epilepticus</w:t>
                      </w:r>
                      <w:proofErr w:type="spellEnd"/>
                      <w:r>
                        <w:rPr>
                          <w:rFonts w:ascii="Times New Roman" w:eastAsia="Times New Roman" w:hAnsi="Times New Roman" w:cs="Times New Roman"/>
                          <w:color w:val="A02B93"/>
                          <w:sz w:val="28"/>
                        </w:rPr>
                        <w:t xml:space="preserve"> zabránit.</w:t>
                      </w:r>
                    </w:p>
                    <w:p w14:paraId="0B097CCB" w14:textId="77777777" w:rsidR="00371D7D" w:rsidRDefault="00371D7D">
                      <w:pPr>
                        <w:spacing w:line="258" w:lineRule="auto"/>
                        <w:textDirection w:val="btLr"/>
                      </w:pPr>
                    </w:p>
                    <w:p w14:paraId="06053DF5" w14:textId="77777777" w:rsidR="00371D7D" w:rsidRDefault="00120592">
                      <w:pPr>
                        <w:spacing w:line="258" w:lineRule="auto"/>
                        <w:textDirection w:val="btLr"/>
                      </w:pPr>
                      <w:r>
                        <w:rPr>
                          <w:rFonts w:ascii="Times New Roman" w:eastAsia="Times New Roman" w:hAnsi="Times New Roman" w:cs="Times New Roman"/>
                          <w:b/>
                          <w:i/>
                          <w:color w:val="000000"/>
                          <w:sz w:val="24"/>
                        </w:rPr>
                        <w:t xml:space="preserve">„Uvádí se mortalita 2 – 4 % u </w:t>
                      </w:r>
                      <w:proofErr w:type="gramStart"/>
                      <w:r>
                        <w:rPr>
                          <w:rFonts w:ascii="Times New Roman" w:eastAsia="Times New Roman" w:hAnsi="Times New Roman" w:cs="Times New Roman"/>
                          <w:b/>
                          <w:i/>
                          <w:color w:val="000000"/>
                          <w:sz w:val="24"/>
                        </w:rPr>
                        <w:t>dětí .</w:t>
                      </w:r>
                      <w:proofErr w:type="gramEnd"/>
                      <w:r>
                        <w:rPr>
                          <w:rFonts w:ascii="Times New Roman" w:eastAsia="Times New Roman" w:hAnsi="Times New Roman" w:cs="Times New Roman"/>
                          <w:b/>
                          <w:i/>
                          <w:color w:val="000000"/>
                          <w:sz w:val="24"/>
                        </w:rPr>
                        <w:t xml:space="preserve"> Ano je to život ohrožující stav“</w:t>
                      </w:r>
                    </w:p>
                    <w:p w14:paraId="12269B0D" w14:textId="77777777" w:rsidR="00371D7D" w:rsidRDefault="00120592">
                      <w:pPr>
                        <w:spacing w:after="240" w:line="258" w:lineRule="auto"/>
                        <w:textDirection w:val="btLr"/>
                      </w:pPr>
                      <w:r>
                        <w:rPr>
                          <w:rFonts w:ascii="Times New Roman" w:eastAsia="Times New Roman" w:hAnsi="Times New Roman" w:cs="Times New Roman"/>
                          <w:color w:val="000000"/>
                          <w:sz w:val="24"/>
                        </w:rPr>
                        <w:t xml:space="preserve">MUDr. Katalin </w:t>
                      </w:r>
                      <w:proofErr w:type="gramStart"/>
                      <w:r>
                        <w:rPr>
                          <w:rFonts w:ascii="Times New Roman" w:eastAsia="Times New Roman" w:hAnsi="Times New Roman" w:cs="Times New Roman"/>
                          <w:color w:val="000000"/>
                          <w:sz w:val="24"/>
                        </w:rPr>
                        <w:t>Štěrbové - Klinika</w:t>
                      </w:r>
                      <w:proofErr w:type="gramEnd"/>
                      <w:r>
                        <w:rPr>
                          <w:rFonts w:ascii="Times New Roman" w:eastAsia="Times New Roman" w:hAnsi="Times New Roman" w:cs="Times New Roman"/>
                          <w:color w:val="000000"/>
                          <w:sz w:val="24"/>
                        </w:rPr>
                        <w:t xml:space="preserve"> dětské neurologie 2. LF UK a FN Motol a Tým dětské podpůrné péče FNM</w:t>
                      </w:r>
                    </w:p>
                    <w:p w14:paraId="6E16FA4B" w14:textId="77777777" w:rsidR="00371D7D" w:rsidRDefault="00371D7D">
                      <w:pPr>
                        <w:spacing w:line="258" w:lineRule="auto"/>
                        <w:textDirection w:val="btLr"/>
                      </w:pPr>
                    </w:p>
                  </w:txbxContent>
                </v:textbox>
                <w10:wrap type="square" anchorx="margin"/>
              </v:rect>
            </w:pict>
          </mc:Fallback>
        </mc:AlternateContent>
      </w:r>
      <w:r w:rsidR="00120592" w:rsidRPr="00012B7F">
        <w:rPr>
          <w:rFonts w:ascii="Times New Roman" w:eastAsia="Times New Roman" w:hAnsi="Times New Roman" w:cs="Times New Roman"/>
          <w:b/>
          <w:bCs/>
          <w:sz w:val="24"/>
          <w:szCs w:val="24"/>
        </w:rPr>
        <w:t xml:space="preserve">Status </w:t>
      </w:r>
      <w:proofErr w:type="spellStart"/>
      <w:r w:rsidR="00120592" w:rsidRPr="00012B7F">
        <w:rPr>
          <w:rFonts w:ascii="Times New Roman" w:eastAsia="Times New Roman" w:hAnsi="Times New Roman" w:cs="Times New Roman"/>
          <w:b/>
          <w:bCs/>
          <w:sz w:val="24"/>
          <w:szCs w:val="24"/>
        </w:rPr>
        <w:t>epilepticus</w:t>
      </w:r>
      <w:proofErr w:type="spellEnd"/>
      <w:r w:rsidR="00120592" w:rsidRPr="00104EDD">
        <w:rPr>
          <w:rFonts w:ascii="Times New Roman" w:eastAsia="Times New Roman" w:hAnsi="Times New Roman" w:cs="Times New Roman"/>
          <w:sz w:val="24"/>
          <w:szCs w:val="24"/>
        </w:rPr>
        <w:t xml:space="preserve"> je život ohrožující stav s vysokou mortalitou, který vyžaduje okamžitou léčbu. S cílem ujednotit pohled na tuto problematiku vznikl návrh nové definice, která </w:t>
      </w:r>
      <w:proofErr w:type="gramStart"/>
      <w:r w:rsidR="00120592" w:rsidRPr="00104EDD">
        <w:rPr>
          <w:rFonts w:ascii="Times New Roman" w:eastAsia="Times New Roman" w:hAnsi="Times New Roman" w:cs="Times New Roman"/>
          <w:sz w:val="24"/>
          <w:szCs w:val="24"/>
        </w:rPr>
        <w:t>lépe</w:t>
      </w:r>
      <w:proofErr w:type="gramEnd"/>
      <w:r w:rsidR="00007DA3">
        <w:rPr>
          <w:rFonts w:ascii="Times New Roman" w:eastAsia="Times New Roman" w:hAnsi="Times New Roman" w:cs="Times New Roman"/>
          <w:sz w:val="24"/>
          <w:szCs w:val="24"/>
        </w:rPr>
        <w:t xml:space="preserve"> </w:t>
      </w:r>
      <w:r w:rsidR="00120592" w:rsidRPr="00104EDD">
        <w:rPr>
          <w:rFonts w:ascii="Times New Roman" w:eastAsia="Times New Roman" w:hAnsi="Times New Roman" w:cs="Times New Roman"/>
          <w:sz w:val="24"/>
          <w:szCs w:val="24"/>
        </w:rPr>
        <w:t>než předešlé odráží patofyziologii jeho vzniku. Především vyzdvihuje časový faktor, který hraje při rozvoji epileptického stavu zásadní roli, a upozorňuje na možnost nevratných změn mozku, které probíhající epileptická aktivita vyvolává</w:t>
      </w:r>
      <w:r w:rsidR="00120592" w:rsidRPr="00104EDD">
        <w:rPr>
          <w:rFonts w:ascii="Times New Roman" w:hAnsi="Times New Roman" w:cs="Times New Roman"/>
          <w:sz w:val="24"/>
          <w:szCs w:val="24"/>
          <w:vertAlign w:val="superscript"/>
        </w:rPr>
        <w:footnoteReference w:id="11"/>
      </w:r>
      <w:r w:rsidR="00120592" w:rsidRPr="00104EDD">
        <w:rPr>
          <w:rFonts w:ascii="Times New Roman" w:hAnsi="Times New Roman" w:cs="Times New Roman"/>
          <w:sz w:val="24"/>
          <w:szCs w:val="24"/>
        </w:rPr>
        <w:t xml:space="preserve">. </w:t>
      </w:r>
      <w:r w:rsidR="00120592" w:rsidRPr="00104EDD">
        <w:rPr>
          <w:rFonts w:ascii="Times New Roman" w:eastAsia="Times New Roman" w:hAnsi="Times New Roman" w:cs="Times New Roman"/>
          <w:sz w:val="24"/>
          <w:szCs w:val="24"/>
        </w:rPr>
        <w:t xml:space="preserve">Jedná se o stav způsobený buď selháním mechanismů odpovědných za ukončení záchvatu, nebo aktivací mechanismů, které vedou k abnormálně dlouho trvajícímu záchvatu. Generalizovaný konvulzivní záchvat v prvních pěti minutách bývá označován jako hrozící GCSE. Během pěti minut musí být zahájena adekvátní léčba vedoucí k terminaci záchvatu. Včasná aplikace záchranné medikace </w:t>
      </w:r>
      <w:sdt>
        <w:sdtPr>
          <w:rPr>
            <w:rFonts w:ascii="Times New Roman" w:hAnsi="Times New Roman" w:cs="Times New Roman"/>
          </w:rPr>
          <w:tag w:val="goog_rdk_22"/>
          <w:id w:val="265809405"/>
        </w:sdtPr>
        <w:sdtEndPr/>
        <w:sdtContent/>
      </w:sdt>
      <w:r w:rsidR="00120592" w:rsidRPr="00104EDD">
        <w:rPr>
          <w:rFonts w:ascii="Times New Roman" w:eastAsia="Times New Roman" w:hAnsi="Times New Roman" w:cs="Times New Roman"/>
          <w:sz w:val="24"/>
          <w:szCs w:val="24"/>
        </w:rPr>
        <w:t xml:space="preserve">může rozvoji status </w:t>
      </w:r>
      <w:proofErr w:type="spellStart"/>
      <w:r w:rsidR="00120592" w:rsidRPr="00104EDD">
        <w:rPr>
          <w:rFonts w:ascii="Times New Roman" w:eastAsia="Times New Roman" w:hAnsi="Times New Roman" w:cs="Times New Roman"/>
          <w:sz w:val="24"/>
          <w:szCs w:val="24"/>
        </w:rPr>
        <w:t>epilepticus</w:t>
      </w:r>
      <w:proofErr w:type="spellEnd"/>
      <w:r w:rsidR="00120592" w:rsidRPr="00104EDD">
        <w:rPr>
          <w:rFonts w:ascii="Times New Roman" w:eastAsia="Times New Roman" w:hAnsi="Times New Roman" w:cs="Times New Roman"/>
          <w:sz w:val="24"/>
          <w:szCs w:val="24"/>
        </w:rPr>
        <w:t xml:space="preserve"> zabránit</w:t>
      </w:r>
      <w:r w:rsidR="00071CFB" w:rsidRPr="00104EDD">
        <w:rPr>
          <w:rStyle w:val="Znakapoznpodarou"/>
          <w:rFonts w:ascii="Times New Roman" w:eastAsia="Times New Roman" w:hAnsi="Times New Roman" w:cs="Times New Roman"/>
          <w:sz w:val="24"/>
          <w:szCs w:val="24"/>
        </w:rPr>
        <w:footnoteReference w:id="12"/>
      </w:r>
      <w:r w:rsidR="00120592" w:rsidRPr="00104EDD">
        <w:rPr>
          <w:rFonts w:ascii="Times New Roman" w:eastAsia="Times New Roman" w:hAnsi="Times New Roman" w:cs="Times New Roman"/>
          <w:sz w:val="24"/>
          <w:szCs w:val="24"/>
        </w:rPr>
        <w:t xml:space="preserve">. </w:t>
      </w:r>
    </w:p>
    <w:p w14:paraId="0000004A" w14:textId="6B061110" w:rsidR="00371D7D" w:rsidRPr="00104EDD" w:rsidRDefault="00120592">
      <w:pPr>
        <w:pBdr>
          <w:top w:val="nil"/>
          <w:left w:val="nil"/>
          <w:bottom w:val="nil"/>
          <w:right w:val="nil"/>
          <w:between w:val="nil"/>
        </w:pBdr>
        <w:spacing w:before="280" w:after="280" w:line="240" w:lineRule="auto"/>
        <w:jc w:val="both"/>
        <w:rPr>
          <w:rFonts w:ascii="Times New Roman" w:hAnsi="Times New Roman" w:cs="Times New Roman"/>
          <w:color w:val="000000"/>
          <w:sz w:val="24"/>
          <w:szCs w:val="24"/>
        </w:rPr>
      </w:pPr>
      <w:r w:rsidRPr="00104EDD">
        <w:rPr>
          <w:rFonts w:ascii="Times New Roman" w:hAnsi="Times New Roman" w:cs="Times New Roman"/>
          <w:color w:val="000000"/>
          <w:sz w:val="24"/>
          <w:szCs w:val="24"/>
          <w:highlight w:val="yellow"/>
        </w:rPr>
        <w:t xml:space="preserve"> </w:t>
      </w:r>
    </w:p>
    <w:p w14:paraId="0000004B" w14:textId="2620D2FE" w:rsidR="00371D7D" w:rsidRPr="00104EDD" w:rsidRDefault="00120592">
      <w:pPr>
        <w:pBdr>
          <w:top w:val="nil"/>
          <w:left w:val="nil"/>
          <w:bottom w:val="nil"/>
          <w:right w:val="nil"/>
          <w:between w:val="nil"/>
        </w:pBdr>
        <w:spacing w:before="280" w:after="280" w:line="276" w:lineRule="auto"/>
        <w:jc w:val="both"/>
        <w:rPr>
          <w:rFonts w:ascii="Times New Roman" w:eastAsia="Times New Roman" w:hAnsi="Times New Roman" w:cs="Times New Roman"/>
          <w:color w:val="000000"/>
          <w:sz w:val="24"/>
          <w:szCs w:val="24"/>
        </w:rPr>
      </w:pPr>
      <w:r w:rsidRPr="00104EDD">
        <w:rPr>
          <w:rFonts w:ascii="Times New Roman" w:eastAsia="Times New Roman" w:hAnsi="Times New Roman" w:cs="Times New Roman"/>
          <w:color w:val="000000"/>
          <w:sz w:val="24"/>
          <w:szCs w:val="24"/>
        </w:rPr>
        <w:t>Nejvyšší soud v jiném svém usnesení (</w:t>
      </w:r>
      <w:r w:rsidRPr="00104EDD">
        <w:rPr>
          <w:rFonts w:ascii="Times New Roman" w:eastAsia="Times New Roman" w:hAnsi="Times New Roman" w:cs="Times New Roman"/>
          <w:b/>
          <w:color w:val="000000"/>
          <w:sz w:val="24"/>
          <w:szCs w:val="24"/>
        </w:rPr>
        <w:t xml:space="preserve">Usnesení Nejvyššího soudu </w:t>
      </w:r>
      <w:proofErr w:type="spellStart"/>
      <w:r w:rsidRPr="00104EDD">
        <w:rPr>
          <w:rFonts w:ascii="Times New Roman" w:eastAsia="Times New Roman" w:hAnsi="Times New Roman" w:cs="Times New Roman"/>
          <w:b/>
          <w:color w:val="000000"/>
          <w:sz w:val="24"/>
          <w:szCs w:val="24"/>
        </w:rPr>
        <w:t>sp</w:t>
      </w:r>
      <w:proofErr w:type="spellEnd"/>
      <w:r w:rsidRPr="00104EDD">
        <w:rPr>
          <w:rFonts w:ascii="Times New Roman" w:eastAsia="Times New Roman" w:hAnsi="Times New Roman" w:cs="Times New Roman"/>
          <w:b/>
          <w:color w:val="000000"/>
          <w:sz w:val="24"/>
          <w:szCs w:val="24"/>
        </w:rPr>
        <w:t xml:space="preserve">. zn. 8 </w:t>
      </w:r>
      <w:proofErr w:type="spellStart"/>
      <w:r w:rsidRPr="00104EDD">
        <w:rPr>
          <w:rFonts w:ascii="Times New Roman" w:eastAsia="Times New Roman" w:hAnsi="Times New Roman" w:cs="Times New Roman"/>
          <w:b/>
          <w:color w:val="000000"/>
          <w:sz w:val="24"/>
          <w:szCs w:val="24"/>
        </w:rPr>
        <w:t>Tdo</w:t>
      </w:r>
      <w:proofErr w:type="spellEnd"/>
      <w:r w:rsidRPr="00104EDD">
        <w:rPr>
          <w:rFonts w:ascii="Times New Roman" w:eastAsia="Times New Roman" w:hAnsi="Times New Roman" w:cs="Times New Roman"/>
          <w:b/>
          <w:color w:val="000000"/>
          <w:sz w:val="24"/>
          <w:szCs w:val="24"/>
        </w:rPr>
        <w:t xml:space="preserve"> 144/2020 ze dne 24.3.2020</w:t>
      </w:r>
      <w:r w:rsidRPr="00104EDD">
        <w:rPr>
          <w:rFonts w:ascii="Times New Roman" w:eastAsia="Times New Roman" w:hAnsi="Times New Roman" w:cs="Times New Roman"/>
          <w:color w:val="000000"/>
          <w:sz w:val="24"/>
          <w:szCs w:val="24"/>
        </w:rPr>
        <w:t xml:space="preserve">) dále také zmiňuje jiný princip v rámci poskytování potřebné pomoci, a to dodržení </w:t>
      </w:r>
      <w:r w:rsidRPr="00104EDD">
        <w:rPr>
          <w:rFonts w:ascii="Times New Roman" w:eastAsia="Times New Roman" w:hAnsi="Times New Roman" w:cs="Times New Roman"/>
          <w:b/>
          <w:color w:val="000000"/>
          <w:sz w:val="24"/>
          <w:szCs w:val="24"/>
        </w:rPr>
        <w:t>potřebné míry opatrnosti, kter</w:t>
      </w:r>
      <w:r w:rsidR="0068453E" w:rsidRPr="00104EDD">
        <w:rPr>
          <w:rFonts w:ascii="Times New Roman" w:eastAsia="Times New Roman" w:hAnsi="Times New Roman" w:cs="Times New Roman"/>
          <w:b/>
          <w:color w:val="000000"/>
          <w:sz w:val="24"/>
          <w:szCs w:val="24"/>
        </w:rPr>
        <w:t>é</w:t>
      </w:r>
      <w:r w:rsidRPr="00104EDD">
        <w:rPr>
          <w:rFonts w:ascii="Times New Roman" w:eastAsia="Times New Roman" w:hAnsi="Times New Roman" w:cs="Times New Roman"/>
          <w:b/>
          <w:color w:val="000000"/>
          <w:sz w:val="24"/>
          <w:szCs w:val="24"/>
        </w:rPr>
        <w:t xml:space="preserve"> je člověk v rámci okolností povinen (tzv. objektivní hledisko) a podle svých možností schopen (subjektivní hledisko).</w:t>
      </w:r>
      <w:r w:rsidRPr="00104EDD">
        <w:rPr>
          <w:rFonts w:ascii="Times New Roman" w:eastAsia="Times New Roman" w:hAnsi="Times New Roman" w:cs="Times New Roman"/>
          <w:color w:val="000000"/>
          <w:sz w:val="24"/>
          <w:szCs w:val="24"/>
        </w:rPr>
        <w:t xml:space="preserve"> Domníváme se, že podání léku první pomoci, obzvláště je-li indikován pro laické použití</w:t>
      </w:r>
      <w:r w:rsidR="0068453E" w:rsidRPr="00104EDD">
        <w:rPr>
          <w:rFonts w:ascii="Times New Roman" w:eastAsia="Times New Roman" w:hAnsi="Times New Roman" w:cs="Times New Roman"/>
          <w:color w:val="000000"/>
          <w:sz w:val="24"/>
          <w:szCs w:val="24"/>
        </w:rPr>
        <w:t>,</w:t>
      </w:r>
      <w:r w:rsidRPr="00104EDD">
        <w:rPr>
          <w:rFonts w:ascii="Times New Roman" w:eastAsia="Times New Roman" w:hAnsi="Times New Roman" w:cs="Times New Roman"/>
          <w:color w:val="000000"/>
          <w:sz w:val="24"/>
          <w:szCs w:val="24"/>
        </w:rPr>
        <w:t xml:space="preserve"> je dotyčná osoba nejenom za dané okolnosti povinna podat, ale je toho i schopna v rámci dané míry opatrnosti v takovéto krajní situaci. </w:t>
      </w:r>
    </w:p>
    <w:p w14:paraId="0000004C" w14:textId="3C5F38D2" w:rsidR="00371D7D" w:rsidRPr="00104EDD" w:rsidRDefault="00C9117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Aktuální platná j</w:t>
      </w:r>
      <w:r w:rsidR="00120592" w:rsidRPr="00104EDD">
        <w:rPr>
          <w:rFonts w:ascii="Times New Roman" w:eastAsia="Times New Roman" w:hAnsi="Times New Roman" w:cs="Times New Roman"/>
          <w:sz w:val="24"/>
          <w:szCs w:val="24"/>
        </w:rPr>
        <w:t>udikatura</w:t>
      </w:r>
      <w:r w:rsidR="00007DA3">
        <w:rPr>
          <w:rFonts w:ascii="Times New Roman" w:eastAsia="Times New Roman" w:hAnsi="Times New Roman" w:cs="Times New Roman"/>
          <w:sz w:val="24"/>
          <w:szCs w:val="24"/>
        </w:rPr>
        <w:t xml:space="preserve"> staršího data</w:t>
      </w:r>
      <w:r w:rsidR="00120592" w:rsidRPr="00104EDD">
        <w:rPr>
          <w:rFonts w:ascii="Times New Roman" w:eastAsia="Times New Roman" w:hAnsi="Times New Roman" w:cs="Times New Roman"/>
          <w:sz w:val="24"/>
          <w:szCs w:val="24"/>
        </w:rPr>
        <w:t xml:space="preserve"> zároveň konstatovala, </w:t>
      </w:r>
      <w:r w:rsidR="00120592" w:rsidRPr="00104EDD">
        <w:rPr>
          <w:rFonts w:ascii="Times New Roman" w:eastAsia="Times New Roman" w:hAnsi="Times New Roman" w:cs="Times New Roman"/>
          <w:b/>
          <w:sz w:val="24"/>
          <w:szCs w:val="24"/>
        </w:rPr>
        <w:t>že potřebná pomoc je pomoc okamžitá. Pokud si je dotyčná osoba vědoma i bez odborných znalostí, že osoba může utrpět vážnou i životu nebezpečnou újmu</w:t>
      </w:r>
      <w:sdt>
        <w:sdtPr>
          <w:rPr>
            <w:rFonts w:ascii="Times New Roman" w:hAnsi="Times New Roman" w:cs="Times New Roman"/>
          </w:rPr>
          <w:tag w:val="goog_rdk_23"/>
          <w:id w:val="85583684"/>
        </w:sdtPr>
        <w:sdtEndPr/>
        <w:sdtContent>
          <w:r w:rsidR="00120592" w:rsidRPr="00104EDD">
            <w:rPr>
              <w:rFonts w:ascii="Times New Roman" w:eastAsia="Times New Roman" w:hAnsi="Times New Roman" w:cs="Times New Roman"/>
              <w:b/>
              <w:sz w:val="24"/>
              <w:szCs w:val="24"/>
            </w:rPr>
            <w:t>,</w:t>
          </w:r>
        </w:sdtContent>
      </w:sdt>
      <w:r w:rsidR="00120592" w:rsidRPr="00104EDD">
        <w:rPr>
          <w:rFonts w:ascii="Times New Roman" w:eastAsia="Times New Roman" w:hAnsi="Times New Roman" w:cs="Times New Roman"/>
          <w:b/>
          <w:sz w:val="24"/>
          <w:szCs w:val="24"/>
        </w:rPr>
        <w:t xml:space="preserve"> je nutné poskytnout pomoci ihned!</w:t>
      </w:r>
      <w:r w:rsidR="00120592" w:rsidRPr="00104EDD">
        <w:rPr>
          <w:rFonts w:ascii="Times New Roman" w:eastAsia="Times New Roman" w:hAnsi="Times New Roman" w:cs="Times New Roman"/>
          <w:sz w:val="24"/>
          <w:szCs w:val="24"/>
        </w:rPr>
        <w:t xml:space="preserve"> Z hlediska znaku „bez nebezpečí pro sebe nebo jiného“ bylo v uvedeném rozhodnutí vyloženo, že nebezpečím se rozumí ohrožení života nebo zdraví, a že uvažovaným nebezpečím není nebezpečí trestního stíhání. (</w:t>
      </w:r>
      <w:r w:rsidR="00120592" w:rsidRPr="00104EDD">
        <w:rPr>
          <w:rFonts w:ascii="Times New Roman" w:eastAsia="Times New Roman" w:hAnsi="Times New Roman" w:cs="Times New Roman"/>
          <w:b/>
          <w:sz w:val="24"/>
          <w:szCs w:val="24"/>
        </w:rPr>
        <w:t xml:space="preserve">Nejvyšší soud </w:t>
      </w:r>
      <w:proofErr w:type="spellStart"/>
      <w:r w:rsidR="00120592" w:rsidRPr="00104EDD">
        <w:rPr>
          <w:rFonts w:ascii="Times New Roman" w:eastAsia="Times New Roman" w:hAnsi="Times New Roman" w:cs="Times New Roman"/>
          <w:b/>
          <w:sz w:val="24"/>
          <w:szCs w:val="24"/>
        </w:rPr>
        <w:t>sp</w:t>
      </w:r>
      <w:proofErr w:type="spellEnd"/>
      <w:r w:rsidR="00120592" w:rsidRPr="00104EDD">
        <w:rPr>
          <w:rFonts w:ascii="Times New Roman" w:eastAsia="Times New Roman" w:hAnsi="Times New Roman" w:cs="Times New Roman"/>
          <w:b/>
          <w:sz w:val="24"/>
          <w:szCs w:val="24"/>
        </w:rPr>
        <w:t xml:space="preserve">. zn. 6 </w:t>
      </w:r>
      <w:proofErr w:type="spellStart"/>
      <w:r w:rsidR="00120592" w:rsidRPr="00104EDD">
        <w:rPr>
          <w:rFonts w:ascii="Times New Roman" w:eastAsia="Times New Roman" w:hAnsi="Times New Roman" w:cs="Times New Roman"/>
          <w:b/>
          <w:sz w:val="24"/>
          <w:szCs w:val="24"/>
        </w:rPr>
        <w:t>Tz</w:t>
      </w:r>
      <w:proofErr w:type="spellEnd"/>
      <w:r w:rsidR="00120592" w:rsidRPr="00104EDD">
        <w:rPr>
          <w:rFonts w:ascii="Times New Roman" w:eastAsia="Times New Roman" w:hAnsi="Times New Roman" w:cs="Times New Roman"/>
          <w:b/>
          <w:sz w:val="24"/>
          <w:szCs w:val="24"/>
        </w:rPr>
        <w:t xml:space="preserve"> 57/66 ze dne 4.11.1966</w:t>
      </w:r>
      <w:r w:rsidR="00120592" w:rsidRPr="00104EDD">
        <w:rPr>
          <w:rFonts w:ascii="Times New Roman" w:eastAsia="Times New Roman" w:hAnsi="Times New Roman" w:cs="Times New Roman"/>
          <w:sz w:val="24"/>
          <w:szCs w:val="24"/>
        </w:rPr>
        <w:t xml:space="preserve">) </w:t>
      </w:r>
    </w:p>
    <w:p w14:paraId="0000004D" w14:textId="77777777" w:rsidR="00371D7D" w:rsidRPr="00104EDD" w:rsidRDefault="00371D7D">
      <w:pPr>
        <w:spacing w:line="276" w:lineRule="auto"/>
        <w:rPr>
          <w:rFonts w:ascii="Times New Roman" w:eastAsia="Times New Roman" w:hAnsi="Times New Roman" w:cs="Times New Roman"/>
          <w:sz w:val="24"/>
          <w:szCs w:val="24"/>
        </w:rPr>
      </w:pPr>
    </w:p>
    <w:p w14:paraId="5393AF29" w14:textId="75912EFD" w:rsidR="00055F9A" w:rsidRPr="00AC5190" w:rsidRDefault="00AC5190" w:rsidP="00AC5190">
      <w:pPr>
        <w:spacing w:line="276" w:lineRule="auto"/>
        <w:ind w:left="709" w:hanging="709"/>
        <w:rPr>
          <w:rFonts w:ascii="Times New Roman" w:eastAsia="Play" w:hAnsi="Times New Roman" w:cs="Times New Roman"/>
          <w:b/>
          <w:color w:val="0F4761"/>
          <w:sz w:val="32"/>
          <w:szCs w:val="32"/>
        </w:rPr>
      </w:pPr>
      <w:r>
        <w:rPr>
          <w:rFonts w:ascii="Times New Roman" w:eastAsia="Play" w:hAnsi="Times New Roman" w:cs="Times New Roman"/>
          <w:b/>
          <w:color w:val="0F4761"/>
          <w:sz w:val="32"/>
          <w:szCs w:val="32"/>
        </w:rPr>
        <w:t xml:space="preserve">5.   </w:t>
      </w:r>
      <w:r w:rsidR="00C53DCA">
        <w:rPr>
          <w:rFonts w:ascii="Times New Roman" w:eastAsia="Play" w:hAnsi="Times New Roman" w:cs="Times New Roman"/>
          <w:b/>
          <w:color w:val="0F4761"/>
          <w:sz w:val="32"/>
          <w:szCs w:val="32"/>
        </w:rPr>
        <w:t xml:space="preserve">   </w:t>
      </w:r>
      <w:r>
        <w:rPr>
          <w:rFonts w:ascii="Times New Roman" w:eastAsia="Play" w:hAnsi="Times New Roman" w:cs="Times New Roman"/>
          <w:b/>
          <w:color w:val="0F4761"/>
          <w:sz w:val="32"/>
          <w:szCs w:val="32"/>
        </w:rPr>
        <w:t>Spolu</w:t>
      </w:r>
      <w:r w:rsidR="00055F9A" w:rsidRPr="00AC5190">
        <w:rPr>
          <w:rFonts w:ascii="Times New Roman" w:eastAsia="Play" w:hAnsi="Times New Roman" w:cs="Times New Roman"/>
          <w:b/>
          <w:color w:val="0F4761"/>
          <w:sz w:val="32"/>
          <w:szCs w:val="32"/>
        </w:rPr>
        <w:t xml:space="preserve">práce s kanceláří Veřejného ochránce práv </w:t>
      </w:r>
    </w:p>
    <w:p w14:paraId="63B38A77" w14:textId="1AD80916" w:rsidR="00055F9A" w:rsidRPr="00104EDD" w:rsidRDefault="00AF14AA" w:rsidP="00055F9A">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Jak bylo uvedeno výše, organizace s</w:t>
      </w:r>
      <w:r w:rsidR="00055F9A" w:rsidRPr="00104EDD">
        <w:rPr>
          <w:rFonts w:ascii="Times New Roman" w:eastAsia="Times New Roman" w:hAnsi="Times New Roman" w:cs="Times New Roman"/>
          <w:sz w:val="24"/>
          <w:szCs w:val="24"/>
        </w:rPr>
        <w:t xml:space="preserve">tojící za tímto společným vyjádřením se zároveň podílely na procesu přeformulování, resp. aktualizaci Společného sdělení ve snaze zakomponovat do daného dokumentu pojem a podmínky zdravotní podpory ve smyslu závěrů a doporučení vzešlých z výzkumu Kanceláře veřejného ochránce práv k poskytování zdravotní podpory a zdravotních služeb ve školách a školských zařízeních. </w:t>
      </w:r>
    </w:p>
    <w:p w14:paraId="79D3D783" w14:textId="761EA322" w:rsidR="00055F9A" w:rsidRPr="00104EDD" w:rsidRDefault="00055F9A" w:rsidP="00055F9A">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Ombudsman sám vyjadřuje potřebu aktualizovat dané Společné sdělení, resp. metodiku pro zajištění léčby a jiné zdravotní podpory dětí ve školách. Jak uvádí ve své tiskové zprávě ze dne 13.6.2024</w:t>
      </w:r>
      <w:r w:rsidR="00167EAD" w:rsidRPr="00104EDD">
        <w:rPr>
          <w:rStyle w:val="Znakapoznpodarou"/>
          <w:rFonts w:ascii="Times New Roman" w:eastAsia="Times New Roman" w:hAnsi="Times New Roman" w:cs="Times New Roman"/>
          <w:sz w:val="24"/>
          <w:szCs w:val="24"/>
        </w:rPr>
        <w:footnoteReference w:id="13"/>
      </w:r>
      <w:r w:rsidRPr="00104EDD">
        <w:rPr>
          <w:rFonts w:ascii="Times New Roman" w:eastAsia="Times New Roman" w:hAnsi="Times New Roman" w:cs="Times New Roman"/>
          <w:sz w:val="24"/>
          <w:szCs w:val="24"/>
        </w:rPr>
        <w:t>: „</w:t>
      </w:r>
      <w:r w:rsidRPr="00012B7F">
        <w:rPr>
          <w:rFonts w:ascii="Times New Roman" w:eastAsia="Times New Roman" w:hAnsi="Times New Roman" w:cs="Times New Roman"/>
          <w:i/>
          <w:iCs/>
          <w:sz w:val="24"/>
          <w:szCs w:val="24"/>
        </w:rPr>
        <w:t>Přístup k žákům, kteří s ohledem na své zdraví potřebují dohled či podporu, se v současnosti i kvůli nejasným předpisům ve školách různí.“</w:t>
      </w:r>
      <w:r w:rsidRPr="00104EDD">
        <w:rPr>
          <w:rFonts w:ascii="Times New Roman" w:eastAsia="Times New Roman" w:hAnsi="Times New Roman" w:cs="Times New Roman"/>
          <w:sz w:val="24"/>
          <w:szCs w:val="24"/>
        </w:rPr>
        <w:t xml:space="preserve"> Vyjádřil velmi akutní potřebu tento stav změnit, neboť školy se musí snažit vytvářet podmínky pro to, aby se i děti se zdravotními problémy mohly bezpečně zapojit nejen do povinné výuky, ale také do nadstandardních aktivit, jako jsou třeba kroužky. Pokud škola přiměřená opatření vůči dítěti s nemocí nebo postižením nepřijme, jde podle </w:t>
      </w:r>
      <w:r w:rsidRPr="00104EDD">
        <w:rPr>
          <w:rFonts w:ascii="Times New Roman" w:eastAsia="Times New Roman" w:hAnsi="Times New Roman" w:cs="Times New Roman"/>
          <w:bCs/>
          <w:sz w:val="24"/>
          <w:szCs w:val="24"/>
        </w:rPr>
        <w:t>antidiskriminačního zákona</w:t>
      </w:r>
      <w:r w:rsidR="00167EAD" w:rsidRPr="00104EDD">
        <w:rPr>
          <w:rStyle w:val="Znakapoznpodarou"/>
          <w:rFonts w:ascii="Times New Roman" w:eastAsia="Times New Roman" w:hAnsi="Times New Roman" w:cs="Times New Roman"/>
          <w:bCs/>
          <w:sz w:val="24"/>
          <w:szCs w:val="24"/>
        </w:rPr>
        <w:footnoteReference w:id="14"/>
      </w:r>
      <w:r w:rsidRPr="00104EDD">
        <w:rPr>
          <w:rFonts w:ascii="Times New Roman" w:eastAsia="Times New Roman" w:hAnsi="Times New Roman" w:cs="Times New Roman"/>
          <w:b/>
          <w:sz w:val="24"/>
          <w:szCs w:val="24"/>
        </w:rPr>
        <w:t xml:space="preserve"> o diskriminaci</w:t>
      </w:r>
      <w:r w:rsidRPr="00104EDD">
        <w:rPr>
          <w:rFonts w:ascii="Times New Roman" w:eastAsia="Times New Roman" w:hAnsi="Times New Roman" w:cs="Times New Roman"/>
          <w:sz w:val="24"/>
          <w:szCs w:val="24"/>
        </w:rPr>
        <w:t>. K rovnému přístupu ke vzdělávání zavazuje také školský zákon i mezinárodní úmluvy</w:t>
      </w:r>
      <w:r w:rsidR="00167EAD" w:rsidRPr="00104EDD">
        <w:rPr>
          <w:rStyle w:val="Znakapoznpodarou"/>
          <w:rFonts w:ascii="Times New Roman" w:eastAsia="Times New Roman" w:hAnsi="Times New Roman" w:cs="Times New Roman"/>
          <w:sz w:val="24"/>
          <w:szCs w:val="24"/>
        </w:rPr>
        <w:footnoteReference w:id="15"/>
      </w:r>
      <w:r w:rsidRPr="00104EDD">
        <w:rPr>
          <w:rFonts w:ascii="Times New Roman" w:eastAsia="Times New Roman" w:hAnsi="Times New Roman" w:cs="Times New Roman"/>
          <w:sz w:val="24"/>
          <w:szCs w:val="24"/>
        </w:rPr>
        <w:t>,  ke kterým se Česká republika připojila.</w:t>
      </w:r>
    </w:p>
    <w:p w14:paraId="74845F11" w14:textId="77777777" w:rsidR="0016159A" w:rsidRPr="00104EDD" w:rsidRDefault="0016159A">
      <w:pPr>
        <w:spacing w:line="276" w:lineRule="auto"/>
        <w:rPr>
          <w:rFonts w:ascii="Times New Roman" w:eastAsia="Play" w:hAnsi="Times New Roman" w:cs="Times New Roman"/>
          <w:b/>
          <w:color w:val="0F4761"/>
          <w:sz w:val="32"/>
          <w:szCs w:val="32"/>
        </w:rPr>
      </w:pPr>
    </w:p>
    <w:p w14:paraId="0000004E" w14:textId="5F44BF55" w:rsidR="00371D7D" w:rsidRPr="00AC5190" w:rsidRDefault="00AC5190" w:rsidP="00C53DCA">
      <w:pPr>
        <w:spacing w:line="276" w:lineRule="auto"/>
        <w:ind w:left="851" w:hanging="851"/>
        <w:rPr>
          <w:rFonts w:ascii="Times New Roman" w:eastAsia="Play" w:hAnsi="Times New Roman" w:cs="Times New Roman"/>
          <w:b/>
          <w:color w:val="0F4761"/>
          <w:sz w:val="32"/>
          <w:szCs w:val="32"/>
        </w:rPr>
      </w:pPr>
      <w:r>
        <w:rPr>
          <w:rFonts w:ascii="Times New Roman" w:eastAsia="Play" w:hAnsi="Times New Roman" w:cs="Times New Roman"/>
          <w:b/>
          <w:color w:val="0F4761"/>
          <w:sz w:val="32"/>
          <w:szCs w:val="32"/>
        </w:rPr>
        <w:t xml:space="preserve">6. </w:t>
      </w:r>
      <w:r w:rsidR="00C53DCA">
        <w:rPr>
          <w:rFonts w:ascii="Times New Roman" w:eastAsia="Play" w:hAnsi="Times New Roman" w:cs="Times New Roman"/>
          <w:b/>
          <w:color w:val="0F4761"/>
          <w:sz w:val="32"/>
          <w:szCs w:val="32"/>
        </w:rPr>
        <w:t xml:space="preserve">  </w:t>
      </w:r>
      <w:r w:rsidR="0014253A">
        <w:rPr>
          <w:rFonts w:ascii="Times New Roman" w:eastAsia="Play" w:hAnsi="Times New Roman" w:cs="Times New Roman"/>
          <w:b/>
          <w:color w:val="0F4761"/>
          <w:sz w:val="32"/>
          <w:szCs w:val="32"/>
        </w:rPr>
        <w:t xml:space="preserve"> </w:t>
      </w:r>
      <w:r w:rsidR="00120592" w:rsidRPr="00AC5190">
        <w:rPr>
          <w:rFonts w:ascii="Times New Roman" w:eastAsia="Play" w:hAnsi="Times New Roman" w:cs="Times New Roman"/>
          <w:b/>
          <w:color w:val="0F4761"/>
          <w:sz w:val="32"/>
          <w:szCs w:val="32"/>
        </w:rPr>
        <w:t>P</w:t>
      </w:r>
      <w:r w:rsidR="00F552B8" w:rsidRPr="00AC5190">
        <w:rPr>
          <w:rFonts w:ascii="Times New Roman" w:eastAsia="Play" w:hAnsi="Times New Roman" w:cs="Times New Roman"/>
          <w:b/>
          <w:color w:val="0F4761"/>
          <w:sz w:val="32"/>
          <w:szCs w:val="32"/>
        </w:rPr>
        <w:t xml:space="preserve">říklad dobré praxe </w:t>
      </w:r>
      <w:r w:rsidR="00842C2F" w:rsidRPr="00AC5190">
        <w:rPr>
          <w:rFonts w:ascii="Times New Roman" w:eastAsia="Play" w:hAnsi="Times New Roman" w:cs="Times New Roman"/>
          <w:b/>
          <w:color w:val="0F4761"/>
          <w:sz w:val="32"/>
          <w:szCs w:val="32"/>
        </w:rPr>
        <w:t xml:space="preserve">v Rakousku </w:t>
      </w:r>
      <w:r w:rsidR="00120592" w:rsidRPr="00AC5190">
        <w:rPr>
          <w:rFonts w:ascii="Times New Roman" w:eastAsia="Play" w:hAnsi="Times New Roman" w:cs="Times New Roman"/>
          <w:b/>
          <w:color w:val="0F4761"/>
          <w:sz w:val="32"/>
          <w:szCs w:val="32"/>
        </w:rPr>
        <w:t xml:space="preserve">  </w:t>
      </w:r>
    </w:p>
    <w:p w14:paraId="0000004F" w14:textId="03687722" w:rsidR="00371D7D" w:rsidRPr="00104EDD" w:rsidRDefault="00120592" w:rsidP="002514C1">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Příklad dobré praxe lze nalézt v sousedním Rakousku. Právní základ pro poskytování pomoci v nouzi, tedy podání léků první pomoci staví obdobně, tedy na právní úpravě v trestním zákoníku. Rakouské ministerstvo pro školství, vědu a výzkum ve svém sdělení školám uvádí</w:t>
      </w:r>
      <w:r w:rsidRPr="00104EDD">
        <w:rPr>
          <w:rFonts w:ascii="Times New Roman" w:eastAsia="Times New Roman" w:hAnsi="Times New Roman" w:cs="Times New Roman"/>
          <w:sz w:val="24"/>
          <w:szCs w:val="24"/>
          <w:vertAlign w:val="superscript"/>
        </w:rPr>
        <w:footnoteReference w:id="16"/>
      </w:r>
      <w:r w:rsidRPr="00104EDD">
        <w:rPr>
          <w:rFonts w:ascii="Times New Roman" w:eastAsia="Times New Roman" w:hAnsi="Times New Roman" w:cs="Times New Roman"/>
          <w:sz w:val="24"/>
          <w:szCs w:val="24"/>
        </w:rPr>
        <w:t>, že poškození zdraví zavazuje osoby k poskytnutí zjevně nutné pomoci. Nezavazuje t</w:t>
      </w:r>
      <w:r w:rsidR="005E7A5A">
        <w:rPr>
          <w:rFonts w:ascii="Times New Roman" w:eastAsia="Times New Roman" w:hAnsi="Times New Roman" w:cs="Times New Roman"/>
          <w:sz w:val="24"/>
          <w:szCs w:val="24"/>
        </w:rPr>
        <w:t>ím</w:t>
      </w:r>
      <w:r w:rsidRPr="00104EDD">
        <w:rPr>
          <w:rFonts w:ascii="Times New Roman" w:eastAsia="Times New Roman" w:hAnsi="Times New Roman" w:cs="Times New Roman"/>
          <w:sz w:val="24"/>
          <w:szCs w:val="24"/>
        </w:rPr>
        <w:t xml:space="preserve"> pouze učitele, ale každého člověka, který v daném oboru pracuje a dokáže poskytnout pomoc. Významným ukazatelem pro danou pomoc je skutečnost, že osobě s epilepsií hrozí trvalé poškození zdraví, což je nejvýznamnější aspekt dané právní úpravy. </w:t>
      </w:r>
    </w:p>
    <w:p w14:paraId="00000050" w14:textId="59AF01E1" w:rsidR="00371D7D" w:rsidRPr="00104EDD" w:rsidRDefault="00120592">
      <w:pPr>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lastRenderedPageBreak/>
        <w:t xml:space="preserve">Konstatují, že pouhé přivolání lékařské pomoci není dostatečné pro naplnění potřebné pomoci. Není v silách lékařské pomoci dorazit do </w:t>
      </w:r>
      <w:r w:rsidR="005E7A5A">
        <w:rPr>
          <w:rFonts w:ascii="Times New Roman" w:eastAsia="Times New Roman" w:hAnsi="Times New Roman" w:cs="Times New Roman"/>
          <w:sz w:val="24"/>
          <w:szCs w:val="24"/>
        </w:rPr>
        <w:t xml:space="preserve">několika </w:t>
      </w:r>
      <w:r w:rsidRPr="00104EDD">
        <w:rPr>
          <w:rFonts w:ascii="Times New Roman" w:eastAsia="Times New Roman" w:hAnsi="Times New Roman" w:cs="Times New Roman"/>
          <w:sz w:val="24"/>
          <w:szCs w:val="24"/>
        </w:rPr>
        <w:t xml:space="preserve">minut od záchvatu a je tedy zřejmé, že je nutné provést další opatření. </w:t>
      </w:r>
    </w:p>
    <w:p w14:paraId="00000051" w14:textId="678CFD31" w:rsidR="00371D7D" w:rsidRPr="00104EDD" w:rsidRDefault="00120592">
      <w:pPr>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Právní úprava v Rakousku je velmi obdobná, neboť argumentují povinnostmi zákonných zástupců informovat školu či školské zařízení o zdravotním stavu dítěte a o všech nutných opatřeních v případě krizové situace (takovéto povinnosti vyplývají z právních předpisů upravující školství, ale také z obecného právního předpisu, kterým je občanský zákoník – tedy v rámci základního principu předcházení škodám). Pedagogové jsou zavázán</w:t>
      </w:r>
      <w:r w:rsidR="00BB129B" w:rsidRPr="00104EDD">
        <w:rPr>
          <w:rFonts w:ascii="Times New Roman" w:eastAsia="Times New Roman" w:hAnsi="Times New Roman" w:cs="Times New Roman"/>
          <w:sz w:val="24"/>
          <w:szCs w:val="24"/>
        </w:rPr>
        <w:t>i</w:t>
      </w:r>
      <w:r w:rsidRPr="00104EDD">
        <w:rPr>
          <w:rFonts w:ascii="Times New Roman" w:eastAsia="Times New Roman" w:hAnsi="Times New Roman" w:cs="Times New Roman"/>
          <w:sz w:val="24"/>
          <w:szCs w:val="24"/>
        </w:rPr>
        <w:t xml:space="preserve"> základními povinnostmi ve smyslu příslušných právních předpisů (předpisy upravující zaměstnanecký poměr pedagogů), tedy zajímat se o tyto situace, býti na ně připraven a dohlížet, zda žák či student má u sebe pohotovostní léky předepsané lékařem. </w:t>
      </w:r>
    </w:p>
    <w:p w14:paraId="00000052" w14:textId="77777777" w:rsidR="00371D7D" w:rsidRPr="00104EDD" w:rsidRDefault="00120592">
      <w:pPr>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Argumentují zcela logicky, že poskytnutí přiměřené a nezbytné pomoci v krizových (nouzových) situacích je jedna ze základních povinností a neposkytnutí může naplňovat znaky trestného činu. Neposkytnutí takovéto pomoci je výrazně rizikovější než v případě krizové situace reagovat dle lékařem doporučeného postupu.</w:t>
      </w:r>
    </w:p>
    <w:p w14:paraId="00000053" w14:textId="77777777" w:rsidR="00371D7D" w:rsidRPr="00104EDD" w:rsidRDefault="00120592">
      <w:pPr>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 xml:space="preserve">Podání urgentních medikamentů předepsaných lékařem je jednou z povinností vyplývající z postavení pedagogů ve smyslu příslušných právních předpisů. </w:t>
      </w:r>
    </w:p>
    <w:p w14:paraId="0B6471B4" w14:textId="77777777" w:rsidR="002514C1" w:rsidRDefault="00120592">
      <w:pPr>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 xml:space="preserve">Právní úprava odpovědnosti pedagogů je v Rakousku již mnohem dál, neboť zde existuje zákonné studentské pojištění, ze kterého jsou hrazeny případné léčebné náklady v případě úrazu či jiné újmy a zabraňují tak obavám ze strany pedagogů co se týče nároků vůči nim. Pedagog je zároveň chráněn proti případným nárokům na náhradu škody právní úpravou definující řádně provedený pedagogický dohled atd. </w:t>
      </w:r>
    </w:p>
    <w:p w14:paraId="00000054" w14:textId="12E58D25" w:rsidR="00371D7D" w:rsidRPr="00104EDD" w:rsidRDefault="00120592">
      <w:pPr>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 xml:space="preserve">Rakouské ministerstvo pro školství, vědu a výzkum uzavírá, že ze všech výše zmíněných důvodů jsou obavy z podání léků neopodstatněné. </w:t>
      </w:r>
    </w:p>
    <w:p w14:paraId="00000058" w14:textId="77777777" w:rsidR="00371D7D" w:rsidRPr="00104EDD" w:rsidRDefault="00371D7D">
      <w:pPr>
        <w:spacing w:line="276" w:lineRule="auto"/>
        <w:jc w:val="both"/>
        <w:rPr>
          <w:rFonts w:ascii="Times New Roman" w:eastAsia="Times New Roman" w:hAnsi="Times New Roman" w:cs="Times New Roman"/>
          <w:sz w:val="24"/>
          <w:szCs w:val="24"/>
        </w:rPr>
      </w:pPr>
    </w:p>
    <w:p w14:paraId="569D0F35" w14:textId="76CF6F5A" w:rsidR="002E643F" w:rsidRPr="00AC5190" w:rsidRDefault="00AC5190" w:rsidP="00C53DCA">
      <w:pPr>
        <w:spacing w:line="276" w:lineRule="auto"/>
        <w:ind w:left="709" w:hanging="709"/>
        <w:rPr>
          <w:rFonts w:ascii="Times New Roman" w:eastAsia="Play" w:hAnsi="Times New Roman" w:cs="Times New Roman"/>
          <w:b/>
          <w:color w:val="0F4761"/>
          <w:sz w:val="32"/>
          <w:szCs w:val="32"/>
        </w:rPr>
      </w:pPr>
      <w:r>
        <w:rPr>
          <w:rFonts w:ascii="Times New Roman" w:eastAsia="Play" w:hAnsi="Times New Roman" w:cs="Times New Roman"/>
          <w:b/>
          <w:color w:val="0F4761"/>
          <w:sz w:val="32"/>
          <w:szCs w:val="32"/>
        </w:rPr>
        <w:t xml:space="preserve">7. </w:t>
      </w:r>
      <w:r w:rsidR="00C53DCA">
        <w:rPr>
          <w:rFonts w:ascii="Times New Roman" w:eastAsia="Play" w:hAnsi="Times New Roman" w:cs="Times New Roman"/>
          <w:b/>
          <w:color w:val="0F4761"/>
          <w:sz w:val="32"/>
          <w:szCs w:val="32"/>
        </w:rPr>
        <w:t xml:space="preserve">    </w:t>
      </w:r>
      <w:r w:rsidR="002E643F" w:rsidRPr="00AC5190">
        <w:rPr>
          <w:rFonts w:ascii="Times New Roman" w:eastAsia="Play" w:hAnsi="Times New Roman" w:cs="Times New Roman"/>
          <w:b/>
          <w:color w:val="0F4761"/>
          <w:sz w:val="32"/>
          <w:szCs w:val="32"/>
        </w:rPr>
        <w:t>Návrh</w:t>
      </w:r>
      <w:r w:rsidR="00793C2F" w:rsidRPr="00AC5190">
        <w:rPr>
          <w:rFonts w:ascii="Times New Roman" w:eastAsia="Play" w:hAnsi="Times New Roman" w:cs="Times New Roman"/>
          <w:b/>
          <w:color w:val="0F4761"/>
          <w:sz w:val="32"/>
          <w:szCs w:val="32"/>
        </w:rPr>
        <w:t>y</w:t>
      </w:r>
      <w:r w:rsidR="002E643F" w:rsidRPr="00AC5190">
        <w:rPr>
          <w:rFonts w:ascii="Times New Roman" w:eastAsia="Play" w:hAnsi="Times New Roman" w:cs="Times New Roman"/>
          <w:b/>
          <w:color w:val="0F4761"/>
          <w:sz w:val="32"/>
          <w:szCs w:val="32"/>
        </w:rPr>
        <w:t xml:space="preserve"> řešení </w:t>
      </w:r>
    </w:p>
    <w:p w14:paraId="0C56BCF3" w14:textId="1FEC9006" w:rsidR="00EC27F6" w:rsidRPr="00104EDD" w:rsidRDefault="00EC27F6" w:rsidP="00C53DCA">
      <w:p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Pacientské</w:t>
      </w:r>
      <w:r w:rsidR="005E7A5A">
        <w:rPr>
          <w:rFonts w:ascii="Times New Roman" w:eastAsia="Times New Roman" w:hAnsi="Times New Roman" w:cs="Times New Roman"/>
          <w:sz w:val="24"/>
          <w:szCs w:val="24"/>
        </w:rPr>
        <w:t>, pro</w:t>
      </w:r>
      <w:r w:rsidR="00C53DCA">
        <w:rPr>
          <w:rFonts w:ascii="Times New Roman" w:eastAsia="Times New Roman" w:hAnsi="Times New Roman" w:cs="Times New Roman"/>
          <w:sz w:val="24"/>
          <w:szCs w:val="24"/>
        </w:rPr>
        <w:t>-</w:t>
      </w:r>
      <w:r w:rsidR="005E7A5A">
        <w:rPr>
          <w:rFonts w:ascii="Times New Roman" w:eastAsia="Times New Roman" w:hAnsi="Times New Roman" w:cs="Times New Roman"/>
          <w:sz w:val="24"/>
          <w:szCs w:val="24"/>
        </w:rPr>
        <w:t>pacientské</w:t>
      </w:r>
      <w:r w:rsidR="00E81410">
        <w:rPr>
          <w:rFonts w:ascii="Times New Roman" w:eastAsia="Times New Roman" w:hAnsi="Times New Roman" w:cs="Times New Roman"/>
          <w:sz w:val="24"/>
          <w:szCs w:val="24"/>
        </w:rPr>
        <w:t xml:space="preserve"> </w:t>
      </w:r>
      <w:r w:rsidR="005E7A5A">
        <w:rPr>
          <w:rFonts w:ascii="Times New Roman" w:eastAsia="Times New Roman" w:hAnsi="Times New Roman" w:cs="Times New Roman"/>
          <w:sz w:val="24"/>
          <w:szCs w:val="24"/>
        </w:rPr>
        <w:t>a odborné společnosti</w:t>
      </w:r>
      <w:r w:rsidR="00E81410">
        <w:rPr>
          <w:rFonts w:ascii="Times New Roman" w:eastAsia="Times New Roman" w:hAnsi="Times New Roman" w:cs="Times New Roman"/>
          <w:sz w:val="24"/>
          <w:szCs w:val="24"/>
        </w:rPr>
        <w:t xml:space="preserve"> a organizace</w:t>
      </w:r>
      <w:r w:rsidR="005E7A5A">
        <w:rPr>
          <w:rFonts w:ascii="Times New Roman" w:eastAsia="Times New Roman" w:hAnsi="Times New Roman" w:cs="Times New Roman"/>
          <w:sz w:val="24"/>
          <w:szCs w:val="24"/>
        </w:rPr>
        <w:t>,</w:t>
      </w:r>
      <w:r w:rsidR="00C53DCA">
        <w:rPr>
          <w:rFonts w:ascii="Times New Roman" w:eastAsia="Times New Roman" w:hAnsi="Times New Roman" w:cs="Times New Roman"/>
          <w:sz w:val="24"/>
          <w:szCs w:val="24"/>
        </w:rPr>
        <w:t xml:space="preserve"> </w:t>
      </w:r>
      <w:r w:rsidRPr="00104EDD">
        <w:rPr>
          <w:rFonts w:ascii="Times New Roman" w:eastAsia="Times New Roman" w:hAnsi="Times New Roman" w:cs="Times New Roman"/>
          <w:sz w:val="24"/>
          <w:szCs w:val="24"/>
        </w:rPr>
        <w:t xml:space="preserve">včetně </w:t>
      </w:r>
      <w:r w:rsidR="005E7A5A">
        <w:rPr>
          <w:rFonts w:ascii="Times New Roman" w:eastAsia="Times New Roman" w:hAnsi="Times New Roman" w:cs="Times New Roman"/>
          <w:sz w:val="24"/>
          <w:szCs w:val="24"/>
        </w:rPr>
        <w:t xml:space="preserve">jednotlivých </w:t>
      </w:r>
      <w:r w:rsidRPr="00104EDD">
        <w:rPr>
          <w:rFonts w:ascii="Times New Roman" w:eastAsia="Times New Roman" w:hAnsi="Times New Roman" w:cs="Times New Roman"/>
          <w:sz w:val="24"/>
          <w:szCs w:val="24"/>
        </w:rPr>
        <w:t>rodičů dětí s</w:t>
      </w:r>
      <w:r w:rsidR="009B33D4" w:rsidRPr="00104EDD">
        <w:rPr>
          <w:rFonts w:ascii="Times New Roman" w:eastAsia="Times New Roman" w:hAnsi="Times New Roman" w:cs="Times New Roman"/>
          <w:sz w:val="24"/>
          <w:szCs w:val="24"/>
        </w:rPr>
        <w:t> </w:t>
      </w:r>
      <w:r w:rsidRPr="00104EDD">
        <w:rPr>
          <w:rFonts w:ascii="Times New Roman" w:eastAsia="Times New Roman" w:hAnsi="Times New Roman" w:cs="Times New Roman"/>
          <w:sz w:val="24"/>
          <w:szCs w:val="24"/>
        </w:rPr>
        <w:t>epilepsií</w:t>
      </w:r>
      <w:r w:rsidR="009B33D4" w:rsidRPr="00104EDD">
        <w:rPr>
          <w:rFonts w:ascii="Times New Roman" w:eastAsia="Times New Roman" w:hAnsi="Times New Roman" w:cs="Times New Roman"/>
          <w:sz w:val="24"/>
          <w:szCs w:val="24"/>
        </w:rPr>
        <w:t xml:space="preserve"> a</w:t>
      </w:r>
      <w:r w:rsidRPr="00104EDD">
        <w:rPr>
          <w:rFonts w:ascii="Times New Roman" w:eastAsia="Times New Roman" w:hAnsi="Times New Roman" w:cs="Times New Roman"/>
          <w:sz w:val="24"/>
          <w:szCs w:val="24"/>
        </w:rPr>
        <w:t xml:space="preserve"> </w:t>
      </w:r>
      <w:r w:rsidR="009B33D4" w:rsidRPr="00104EDD">
        <w:rPr>
          <w:rFonts w:ascii="Times New Roman" w:eastAsia="Times New Roman" w:hAnsi="Times New Roman" w:cs="Times New Roman"/>
          <w:sz w:val="24"/>
          <w:szCs w:val="24"/>
        </w:rPr>
        <w:t xml:space="preserve">lékařů, </w:t>
      </w:r>
      <w:r w:rsidRPr="00104EDD">
        <w:rPr>
          <w:rFonts w:ascii="Times New Roman" w:eastAsia="Times New Roman" w:hAnsi="Times New Roman" w:cs="Times New Roman"/>
          <w:sz w:val="24"/>
          <w:szCs w:val="24"/>
        </w:rPr>
        <w:t>kteří stojí za tímto vyjádřením</w:t>
      </w:r>
      <w:r w:rsidR="005E7A5A">
        <w:rPr>
          <w:rFonts w:ascii="Times New Roman" w:eastAsia="Times New Roman" w:hAnsi="Times New Roman" w:cs="Times New Roman"/>
          <w:sz w:val="24"/>
          <w:szCs w:val="24"/>
        </w:rPr>
        <w:t>,</w:t>
      </w:r>
      <w:r w:rsidRPr="00104EDD">
        <w:rPr>
          <w:rFonts w:ascii="Times New Roman" w:eastAsia="Times New Roman" w:hAnsi="Times New Roman" w:cs="Times New Roman"/>
          <w:sz w:val="24"/>
          <w:szCs w:val="24"/>
        </w:rPr>
        <w:t xml:space="preserve"> se jednoznačně shodují na řešeních, kter</w:t>
      </w:r>
      <w:r w:rsidR="00C53DCA">
        <w:rPr>
          <w:rFonts w:ascii="Times New Roman" w:eastAsia="Times New Roman" w:hAnsi="Times New Roman" w:cs="Times New Roman"/>
          <w:sz w:val="24"/>
          <w:szCs w:val="24"/>
        </w:rPr>
        <w:t>á</w:t>
      </w:r>
      <w:r w:rsidRPr="00104EDD">
        <w:rPr>
          <w:rFonts w:ascii="Times New Roman" w:eastAsia="Times New Roman" w:hAnsi="Times New Roman" w:cs="Times New Roman"/>
          <w:sz w:val="24"/>
          <w:szCs w:val="24"/>
        </w:rPr>
        <w:t xml:space="preserve"> nejsou složitá a spočívají v</w:t>
      </w:r>
      <w:r w:rsidR="00E81410">
        <w:rPr>
          <w:rFonts w:ascii="Times New Roman" w:eastAsia="Times New Roman" w:hAnsi="Times New Roman" w:cs="Times New Roman"/>
          <w:sz w:val="24"/>
          <w:szCs w:val="24"/>
        </w:rPr>
        <w:t>e</w:t>
      </w:r>
      <w:r w:rsidRPr="00104EDD">
        <w:rPr>
          <w:rFonts w:ascii="Times New Roman" w:eastAsia="Times New Roman" w:hAnsi="Times New Roman" w:cs="Times New Roman"/>
          <w:sz w:val="24"/>
          <w:szCs w:val="24"/>
        </w:rPr>
        <w:t xml:space="preserve"> spolupráci všech zakomponovaných subjektů v daném procesu. </w:t>
      </w:r>
    </w:p>
    <w:p w14:paraId="74E9ABA8" w14:textId="2A504277" w:rsidR="009B33D4" w:rsidRPr="00104EDD" w:rsidRDefault="003B43D3" w:rsidP="00C53DCA">
      <w:pPr>
        <w:pStyle w:val="Odstavecseseznamem"/>
        <w:numPr>
          <w:ilvl w:val="0"/>
          <w:numId w:val="5"/>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souladu se </w:t>
      </w:r>
      <w:r w:rsidR="009B33D4" w:rsidRPr="00104EDD">
        <w:rPr>
          <w:rFonts w:ascii="Times New Roman" w:eastAsia="Times New Roman" w:hAnsi="Times New Roman" w:cs="Times New Roman"/>
          <w:sz w:val="24"/>
          <w:szCs w:val="24"/>
        </w:rPr>
        <w:t>současnou právní úpravu, která nikterak nezakazuje poskytování zdravotní podpory</w:t>
      </w:r>
      <w:r w:rsidR="00C53DCA">
        <w:rPr>
          <w:rFonts w:ascii="Times New Roman" w:eastAsia="Times New Roman" w:hAnsi="Times New Roman" w:cs="Times New Roman"/>
          <w:sz w:val="24"/>
          <w:szCs w:val="24"/>
        </w:rPr>
        <w:t>, dokončit</w:t>
      </w:r>
      <w:r w:rsidR="009B33D4" w:rsidRPr="00104EDD">
        <w:rPr>
          <w:rFonts w:ascii="Times New Roman" w:eastAsia="Times New Roman" w:hAnsi="Times New Roman" w:cs="Times New Roman"/>
          <w:sz w:val="24"/>
          <w:szCs w:val="24"/>
        </w:rPr>
        <w:t xml:space="preserve"> aktivitu transformace</w:t>
      </w:r>
      <w:r>
        <w:rPr>
          <w:rFonts w:ascii="Times New Roman" w:eastAsia="Times New Roman" w:hAnsi="Times New Roman" w:cs="Times New Roman"/>
          <w:sz w:val="24"/>
          <w:szCs w:val="24"/>
        </w:rPr>
        <w:t xml:space="preserve"> a doplnění informací</w:t>
      </w:r>
      <w:r w:rsidR="009B33D4" w:rsidRPr="00104E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do </w:t>
      </w:r>
      <w:r w:rsidR="009B33D4" w:rsidRPr="00104EDD">
        <w:rPr>
          <w:rFonts w:ascii="Times New Roman" w:eastAsia="Times New Roman" w:hAnsi="Times New Roman" w:cs="Times New Roman"/>
          <w:sz w:val="24"/>
          <w:szCs w:val="24"/>
        </w:rPr>
        <w:t xml:space="preserve">Společného sdělení MŠMT a MZ, </w:t>
      </w:r>
      <w:r w:rsidR="002514C1">
        <w:rPr>
          <w:rFonts w:ascii="Times New Roman" w:eastAsia="Times New Roman" w:hAnsi="Times New Roman" w:cs="Times New Roman"/>
          <w:sz w:val="24"/>
          <w:szCs w:val="24"/>
        </w:rPr>
        <w:t>neboť</w:t>
      </w:r>
      <w:r w:rsidR="009B33D4" w:rsidRPr="00104EDD">
        <w:rPr>
          <w:rFonts w:ascii="Times New Roman" w:eastAsia="Times New Roman" w:hAnsi="Times New Roman" w:cs="Times New Roman"/>
          <w:sz w:val="24"/>
          <w:szCs w:val="24"/>
        </w:rPr>
        <w:t xml:space="preserve"> je zásadním metodickým pokynem pro školní či školská zařízení</w:t>
      </w:r>
      <w:r w:rsidR="00C53DCA">
        <w:rPr>
          <w:rFonts w:ascii="Times New Roman" w:eastAsia="Times New Roman" w:hAnsi="Times New Roman" w:cs="Times New Roman"/>
          <w:sz w:val="24"/>
          <w:szCs w:val="24"/>
        </w:rPr>
        <w:t xml:space="preserve"> k této problematice</w:t>
      </w:r>
      <w:r w:rsidR="00E81410">
        <w:rPr>
          <w:rFonts w:ascii="Times New Roman" w:eastAsia="Times New Roman" w:hAnsi="Times New Roman" w:cs="Times New Roman"/>
          <w:sz w:val="24"/>
          <w:szCs w:val="24"/>
        </w:rPr>
        <w:t>.</w:t>
      </w:r>
      <w:r w:rsidR="009B33D4" w:rsidRPr="00104EDD">
        <w:rPr>
          <w:rFonts w:ascii="Times New Roman" w:eastAsia="Times New Roman" w:hAnsi="Times New Roman" w:cs="Times New Roman"/>
          <w:sz w:val="24"/>
          <w:szCs w:val="24"/>
        </w:rPr>
        <w:t xml:space="preserve"> </w:t>
      </w:r>
    </w:p>
    <w:p w14:paraId="6F52688C" w14:textId="3C5C93DF" w:rsidR="00EF08FB" w:rsidRPr="00104EDD" w:rsidRDefault="00EF08FB" w:rsidP="00C53DCA">
      <w:pPr>
        <w:pStyle w:val="Odstavecseseznamem"/>
        <w:numPr>
          <w:ilvl w:val="0"/>
          <w:numId w:val="5"/>
        </w:num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 xml:space="preserve">Začlenit vzdělávací </w:t>
      </w:r>
      <w:r w:rsidR="003B43D3" w:rsidRPr="00104EDD">
        <w:rPr>
          <w:rFonts w:ascii="Times New Roman" w:eastAsia="Times New Roman" w:hAnsi="Times New Roman" w:cs="Times New Roman"/>
          <w:sz w:val="24"/>
          <w:szCs w:val="24"/>
        </w:rPr>
        <w:t>kur</w:t>
      </w:r>
      <w:r w:rsidR="003B43D3">
        <w:rPr>
          <w:rFonts w:ascii="Times New Roman" w:eastAsia="Times New Roman" w:hAnsi="Times New Roman" w:cs="Times New Roman"/>
          <w:sz w:val="24"/>
          <w:szCs w:val="24"/>
        </w:rPr>
        <w:t>z</w:t>
      </w:r>
      <w:r w:rsidR="003B43D3" w:rsidRPr="00104EDD">
        <w:rPr>
          <w:rFonts w:ascii="Times New Roman" w:eastAsia="Times New Roman" w:hAnsi="Times New Roman" w:cs="Times New Roman"/>
          <w:sz w:val="24"/>
          <w:szCs w:val="24"/>
        </w:rPr>
        <w:t>y</w:t>
      </w:r>
      <w:r w:rsidR="004D2871" w:rsidRPr="00104EDD">
        <w:rPr>
          <w:rStyle w:val="Znakapoznpodarou"/>
          <w:rFonts w:ascii="Times New Roman" w:eastAsia="Times New Roman" w:hAnsi="Times New Roman" w:cs="Times New Roman"/>
          <w:sz w:val="24"/>
          <w:szCs w:val="24"/>
        </w:rPr>
        <w:footnoteReference w:id="17"/>
      </w:r>
      <w:r w:rsidRPr="00104EDD">
        <w:rPr>
          <w:rFonts w:ascii="Times New Roman" w:eastAsia="Times New Roman" w:hAnsi="Times New Roman" w:cs="Times New Roman"/>
          <w:sz w:val="24"/>
          <w:szCs w:val="24"/>
        </w:rPr>
        <w:t xml:space="preserve"> pro pedagogické pracovníky do rámcového vzdělávacího systému Národního pedagogického institutu. </w:t>
      </w:r>
    </w:p>
    <w:p w14:paraId="2A37828F" w14:textId="5D6BC160" w:rsidR="00EF08FB" w:rsidRPr="00104EDD" w:rsidRDefault="003B43D3" w:rsidP="00C53DCA">
      <w:pPr>
        <w:pStyle w:val="Odstavecseseznamem"/>
        <w:numPr>
          <w:ilvl w:val="0"/>
          <w:numId w:val="5"/>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Doporučovat ředitelům škol a školek, aby vysílali </w:t>
      </w:r>
      <w:r w:rsidR="00C53DCA">
        <w:rPr>
          <w:rFonts w:ascii="Times New Roman" w:eastAsia="Times New Roman" w:hAnsi="Times New Roman" w:cs="Times New Roman"/>
          <w:sz w:val="24"/>
          <w:szCs w:val="24"/>
        </w:rPr>
        <w:t xml:space="preserve">dle aktuální potřeby </w:t>
      </w:r>
      <w:r w:rsidR="008B389B">
        <w:rPr>
          <w:rFonts w:ascii="Times New Roman" w:eastAsia="Times New Roman" w:hAnsi="Times New Roman" w:cs="Times New Roman"/>
          <w:sz w:val="24"/>
          <w:szCs w:val="24"/>
        </w:rPr>
        <w:t>školského</w:t>
      </w:r>
      <w:r w:rsidR="00C53DCA">
        <w:rPr>
          <w:rFonts w:ascii="Times New Roman" w:eastAsia="Times New Roman" w:hAnsi="Times New Roman" w:cs="Times New Roman"/>
          <w:sz w:val="24"/>
          <w:szCs w:val="24"/>
        </w:rPr>
        <w:t xml:space="preserve"> zařízení </w:t>
      </w:r>
      <w:r w:rsidR="008B389B">
        <w:rPr>
          <w:rFonts w:ascii="Times New Roman" w:eastAsia="Times New Roman" w:hAnsi="Times New Roman" w:cs="Times New Roman"/>
          <w:sz w:val="24"/>
          <w:szCs w:val="24"/>
        </w:rPr>
        <w:t xml:space="preserve">své </w:t>
      </w:r>
      <w:r>
        <w:rPr>
          <w:rFonts w:ascii="Times New Roman" w:eastAsia="Times New Roman" w:hAnsi="Times New Roman" w:cs="Times New Roman"/>
          <w:sz w:val="24"/>
          <w:szCs w:val="24"/>
        </w:rPr>
        <w:t>pedagogické pracovníky k</w:t>
      </w:r>
      <w:r w:rsidR="00C53DCA">
        <w:rPr>
          <w:rFonts w:ascii="Times New Roman" w:eastAsia="Times New Roman" w:hAnsi="Times New Roman" w:cs="Times New Roman"/>
          <w:sz w:val="24"/>
          <w:szCs w:val="24"/>
        </w:rPr>
        <w:t> </w:t>
      </w:r>
      <w:r>
        <w:rPr>
          <w:rFonts w:ascii="Times New Roman" w:eastAsia="Times New Roman" w:hAnsi="Times New Roman" w:cs="Times New Roman"/>
          <w:sz w:val="24"/>
          <w:szCs w:val="24"/>
        </w:rPr>
        <w:t>proškolení</w:t>
      </w:r>
      <w:r w:rsidR="00C53D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0EF1A53" w14:textId="77777777" w:rsidR="005E7A5A" w:rsidRDefault="00EF08FB" w:rsidP="00C53DCA">
      <w:pPr>
        <w:pStyle w:val="Odstavecseseznamem"/>
        <w:numPr>
          <w:ilvl w:val="0"/>
          <w:numId w:val="5"/>
        </w:num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Cílit osvětové aktivity i na lékaře (pediatry i specialisty), aby dokázali rodičům a jejich dětem v těchto situacích pomoci nalézt vhodné řešení.</w:t>
      </w:r>
    </w:p>
    <w:p w14:paraId="60EEB227" w14:textId="44085B4D" w:rsidR="00EF08FB" w:rsidRPr="00C53DCA" w:rsidRDefault="003B43D3" w:rsidP="00C53DCA">
      <w:pPr>
        <w:pStyle w:val="Odstavecseseznamem"/>
        <w:numPr>
          <w:ilvl w:val="0"/>
          <w:numId w:val="5"/>
        </w:numPr>
        <w:spacing w:line="276" w:lineRule="auto"/>
        <w:jc w:val="both"/>
        <w:rPr>
          <w:rFonts w:ascii="Times New Roman" w:eastAsia="Times New Roman" w:hAnsi="Times New Roman" w:cs="Times New Roman"/>
          <w:sz w:val="24"/>
          <w:szCs w:val="24"/>
        </w:rPr>
      </w:pPr>
      <w:r w:rsidRPr="00C53DCA">
        <w:rPr>
          <w:rFonts w:ascii="Times New Roman" w:eastAsia="Times New Roman" w:hAnsi="Times New Roman" w:cs="Times New Roman"/>
          <w:sz w:val="24"/>
          <w:szCs w:val="24"/>
        </w:rPr>
        <w:t xml:space="preserve">Pro každého žáka či studenta s chronickým onemocněním </w:t>
      </w:r>
      <w:r w:rsidR="008B389B">
        <w:rPr>
          <w:rFonts w:ascii="Times New Roman" w:eastAsia="Times New Roman" w:hAnsi="Times New Roman" w:cs="Times New Roman"/>
          <w:sz w:val="24"/>
          <w:szCs w:val="24"/>
        </w:rPr>
        <w:t>vytvořit</w:t>
      </w:r>
      <w:r w:rsidR="005E7A5A" w:rsidRPr="00C53DCA">
        <w:rPr>
          <w:rFonts w:ascii="Times New Roman" w:eastAsia="Times New Roman" w:hAnsi="Times New Roman" w:cs="Times New Roman"/>
          <w:sz w:val="24"/>
          <w:szCs w:val="24"/>
        </w:rPr>
        <w:t xml:space="preserve"> individuální plán podpor</w:t>
      </w:r>
      <w:r w:rsidR="008B389B">
        <w:rPr>
          <w:rFonts w:ascii="Times New Roman" w:eastAsia="Times New Roman" w:hAnsi="Times New Roman" w:cs="Times New Roman"/>
          <w:sz w:val="24"/>
          <w:szCs w:val="24"/>
        </w:rPr>
        <w:t>y, tj. písemnou dohodu</w:t>
      </w:r>
      <w:r w:rsidR="005E7A5A" w:rsidRPr="00C53DCA">
        <w:rPr>
          <w:rFonts w:ascii="Times New Roman" w:eastAsia="Times New Roman" w:hAnsi="Times New Roman" w:cs="Times New Roman"/>
          <w:sz w:val="24"/>
          <w:szCs w:val="24"/>
        </w:rPr>
        <w:t xml:space="preserve"> mezi školou a rodinou</w:t>
      </w:r>
      <w:r w:rsidRPr="00C53DCA">
        <w:rPr>
          <w:rFonts w:ascii="Times New Roman" w:eastAsia="Times New Roman" w:hAnsi="Times New Roman" w:cs="Times New Roman"/>
          <w:sz w:val="24"/>
          <w:szCs w:val="24"/>
        </w:rPr>
        <w:t xml:space="preserve"> </w:t>
      </w:r>
      <w:r w:rsidR="002514C1">
        <w:rPr>
          <w:rFonts w:ascii="Times New Roman" w:eastAsia="Times New Roman" w:hAnsi="Times New Roman" w:cs="Times New Roman"/>
          <w:sz w:val="24"/>
          <w:szCs w:val="24"/>
        </w:rPr>
        <w:t>obsahující</w:t>
      </w:r>
      <w:r w:rsidRPr="00C53DCA">
        <w:rPr>
          <w:rFonts w:ascii="Times New Roman" w:eastAsia="Times New Roman" w:hAnsi="Times New Roman" w:cs="Times New Roman"/>
          <w:sz w:val="24"/>
          <w:szCs w:val="24"/>
        </w:rPr>
        <w:t xml:space="preserve"> </w:t>
      </w:r>
      <w:r w:rsidR="00E81410" w:rsidRPr="00C53DCA">
        <w:rPr>
          <w:rFonts w:ascii="Times New Roman" w:eastAsia="Times New Roman" w:hAnsi="Times New Roman" w:cs="Times New Roman"/>
          <w:sz w:val="24"/>
          <w:szCs w:val="24"/>
        </w:rPr>
        <w:t xml:space="preserve">odborné </w:t>
      </w:r>
      <w:r w:rsidR="005E7A5A" w:rsidRPr="00C53DCA">
        <w:rPr>
          <w:rFonts w:ascii="Times New Roman" w:eastAsia="Times New Roman" w:hAnsi="Times New Roman" w:cs="Times New Roman"/>
          <w:sz w:val="24"/>
          <w:szCs w:val="24"/>
        </w:rPr>
        <w:t>vyjádření lékaře</w:t>
      </w:r>
      <w:r w:rsidR="002514C1">
        <w:rPr>
          <w:rFonts w:ascii="Times New Roman" w:eastAsia="Times New Roman" w:hAnsi="Times New Roman" w:cs="Times New Roman"/>
          <w:sz w:val="24"/>
          <w:szCs w:val="24"/>
        </w:rPr>
        <w:t>,</w:t>
      </w:r>
      <w:r w:rsidR="00E81410" w:rsidRPr="00C53DCA">
        <w:rPr>
          <w:rFonts w:ascii="Times New Roman" w:eastAsia="Times New Roman" w:hAnsi="Times New Roman" w:cs="Times New Roman"/>
          <w:sz w:val="24"/>
          <w:szCs w:val="24"/>
        </w:rPr>
        <w:t xml:space="preserve"> a pravidelně</w:t>
      </w:r>
      <w:r w:rsidR="005E7A5A" w:rsidRPr="00C53DCA">
        <w:rPr>
          <w:rFonts w:ascii="Times New Roman" w:eastAsia="Times New Roman" w:hAnsi="Times New Roman" w:cs="Times New Roman"/>
          <w:sz w:val="24"/>
          <w:szCs w:val="24"/>
        </w:rPr>
        <w:t xml:space="preserve"> </w:t>
      </w:r>
      <w:r w:rsidR="00E81410" w:rsidRPr="00C53DCA">
        <w:rPr>
          <w:rFonts w:ascii="Times New Roman" w:eastAsia="Times New Roman" w:hAnsi="Times New Roman" w:cs="Times New Roman"/>
          <w:sz w:val="24"/>
          <w:szCs w:val="24"/>
        </w:rPr>
        <w:t xml:space="preserve">ho </w:t>
      </w:r>
      <w:r w:rsidR="005E7A5A" w:rsidRPr="00C53DCA">
        <w:rPr>
          <w:rFonts w:ascii="Times New Roman" w:eastAsia="Times New Roman" w:hAnsi="Times New Roman" w:cs="Times New Roman"/>
          <w:sz w:val="24"/>
          <w:szCs w:val="24"/>
        </w:rPr>
        <w:t>dle potřeby aktual</w:t>
      </w:r>
      <w:r w:rsidR="00E81410" w:rsidRPr="00C53DCA">
        <w:rPr>
          <w:rFonts w:ascii="Times New Roman" w:eastAsia="Times New Roman" w:hAnsi="Times New Roman" w:cs="Times New Roman"/>
          <w:sz w:val="24"/>
          <w:szCs w:val="24"/>
        </w:rPr>
        <w:t>izovat</w:t>
      </w:r>
      <w:r w:rsidR="005E7A5A" w:rsidRPr="00C53DCA">
        <w:rPr>
          <w:rFonts w:ascii="Times New Roman" w:eastAsia="Times New Roman" w:hAnsi="Times New Roman" w:cs="Times New Roman"/>
          <w:sz w:val="24"/>
          <w:szCs w:val="24"/>
        </w:rPr>
        <w:t>.</w:t>
      </w:r>
      <w:r w:rsidR="00EF08FB" w:rsidRPr="00C53DCA">
        <w:rPr>
          <w:rFonts w:ascii="Times New Roman" w:eastAsia="Times New Roman" w:hAnsi="Times New Roman" w:cs="Times New Roman"/>
          <w:sz w:val="24"/>
          <w:szCs w:val="24"/>
        </w:rPr>
        <w:t xml:space="preserve"> </w:t>
      </w:r>
    </w:p>
    <w:p w14:paraId="6734B7F3" w14:textId="65D95BE2" w:rsidR="004D2871" w:rsidRPr="00104EDD" w:rsidRDefault="004D2871" w:rsidP="00C53DCA">
      <w:pPr>
        <w:pStyle w:val="Odstavecseseznamem"/>
        <w:numPr>
          <w:ilvl w:val="0"/>
          <w:numId w:val="5"/>
        </w:numPr>
        <w:spacing w:line="276" w:lineRule="auto"/>
        <w:jc w:val="both"/>
        <w:rPr>
          <w:rFonts w:ascii="Times New Roman" w:eastAsia="Times New Roman" w:hAnsi="Times New Roman" w:cs="Times New Roman"/>
          <w:sz w:val="24"/>
          <w:szCs w:val="24"/>
        </w:rPr>
      </w:pPr>
      <w:r w:rsidRPr="00104EDD">
        <w:rPr>
          <w:rFonts w:ascii="Times New Roman" w:eastAsia="Times New Roman" w:hAnsi="Times New Roman" w:cs="Times New Roman"/>
          <w:sz w:val="24"/>
          <w:szCs w:val="24"/>
        </w:rPr>
        <w:t xml:space="preserve">V rámci dané problematiky </w:t>
      </w:r>
      <w:r w:rsidR="00E81410">
        <w:rPr>
          <w:rFonts w:ascii="Times New Roman" w:eastAsia="Times New Roman" w:hAnsi="Times New Roman" w:cs="Times New Roman"/>
          <w:sz w:val="24"/>
          <w:szCs w:val="24"/>
        </w:rPr>
        <w:t>zapojit do spolupráce</w:t>
      </w:r>
      <w:r w:rsidR="005E7A5A">
        <w:rPr>
          <w:rFonts w:ascii="Times New Roman" w:eastAsia="Times New Roman" w:hAnsi="Times New Roman" w:cs="Times New Roman"/>
          <w:sz w:val="24"/>
          <w:szCs w:val="24"/>
        </w:rPr>
        <w:t xml:space="preserve"> </w:t>
      </w:r>
      <w:r w:rsidRPr="00104EDD">
        <w:rPr>
          <w:rFonts w:ascii="Times New Roman" w:eastAsia="Times New Roman" w:hAnsi="Times New Roman" w:cs="Times New Roman"/>
          <w:sz w:val="24"/>
          <w:szCs w:val="24"/>
        </w:rPr>
        <w:t xml:space="preserve">Českou školní </w:t>
      </w:r>
      <w:r w:rsidR="00E81410" w:rsidRPr="00104EDD">
        <w:rPr>
          <w:rFonts w:ascii="Times New Roman" w:eastAsia="Times New Roman" w:hAnsi="Times New Roman" w:cs="Times New Roman"/>
          <w:sz w:val="24"/>
          <w:szCs w:val="24"/>
        </w:rPr>
        <w:t>inspekc</w:t>
      </w:r>
      <w:r w:rsidR="00E81410">
        <w:rPr>
          <w:rFonts w:ascii="Times New Roman" w:eastAsia="Times New Roman" w:hAnsi="Times New Roman" w:cs="Times New Roman"/>
          <w:sz w:val="24"/>
          <w:szCs w:val="24"/>
        </w:rPr>
        <w:t>i</w:t>
      </w:r>
      <w:r w:rsidR="00E81410" w:rsidRPr="00104EDD">
        <w:rPr>
          <w:rFonts w:ascii="Times New Roman" w:eastAsia="Times New Roman" w:hAnsi="Times New Roman" w:cs="Times New Roman"/>
          <w:sz w:val="24"/>
          <w:szCs w:val="24"/>
        </w:rPr>
        <w:t xml:space="preserve"> </w:t>
      </w:r>
      <w:r w:rsidRPr="00104EDD">
        <w:rPr>
          <w:rFonts w:ascii="Times New Roman" w:eastAsia="Times New Roman" w:hAnsi="Times New Roman" w:cs="Times New Roman"/>
          <w:sz w:val="24"/>
          <w:szCs w:val="24"/>
        </w:rPr>
        <w:t xml:space="preserve">či inspektoráty bezpečnosti práce, neboť jejich aplikace právních předpisů týkající se zdravotní podpory je zcela zásadní. </w:t>
      </w:r>
    </w:p>
    <w:p w14:paraId="412E9262" w14:textId="216C1CAD" w:rsidR="00EC27F6" w:rsidRPr="00104EDD" w:rsidRDefault="00EC27F6">
      <w:pPr>
        <w:spacing w:line="276" w:lineRule="auto"/>
        <w:rPr>
          <w:rFonts w:ascii="Times New Roman" w:eastAsia="Times New Roman" w:hAnsi="Times New Roman" w:cs="Times New Roman"/>
          <w:sz w:val="24"/>
          <w:szCs w:val="24"/>
        </w:rPr>
      </w:pPr>
    </w:p>
    <w:p w14:paraId="0000005A" w14:textId="225C03AE" w:rsidR="00371D7D" w:rsidRPr="00AC5190" w:rsidRDefault="00AC5190" w:rsidP="00C53DCA">
      <w:pPr>
        <w:spacing w:line="276" w:lineRule="auto"/>
        <w:ind w:left="709" w:hanging="709"/>
        <w:rPr>
          <w:rFonts w:ascii="Times New Roman" w:eastAsia="Play" w:hAnsi="Times New Roman" w:cs="Times New Roman"/>
          <w:b/>
          <w:color w:val="0F4761"/>
          <w:sz w:val="32"/>
          <w:szCs w:val="32"/>
        </w:rPr>
      </w:pPr>
      <w:r>
        <w:rPr>
          <w:rFonts w:ascii="Times New Roman" w:eastAsia="Play" w:hAnsi="Times New Roman" w:cs="Times New Roman"/>
          <w:b/>
          <w:color w:val="0F4761"/>
          <w:sz w:val="32"/>
          <w:szCs w:val="32"/>
        </w:rPr>
        <w:t xml:space="preserve">8. </w:t>
      </w:r>
      <w:r w:rsidR="00C53DCA">
        <w:rPr>
          <w:rFonts w:ascii="Times New Roman" w:eastAsia="Play" w:hAnsi="Times New Roman" w:cs="Times New Roman"/>
          <w:b/>
          <w:color w:val="0F4761"/>
          <w:sz w:val="32"/>
          <w:szCs w:val="32"/>
        </w:rPr>
        <w:t xml:space="preserve">    </w:t>
      </w:r>
      <w:r w:rsidR="00120592" w:rsidRPr="00AC5190">
        <w:rPr>
          <w:rFonts w:ascii="Times New Roman" w:eastAsia="Play" w:hAnsi="Times New Roman" w:cs="Times New Roman"/>
          <w:b/>
          <w:color w:val="0F4761"/>
          <w:sz w:val="32"/>
          <w:szCs w:val="32"/>
        </w:rPr>
        <w:t xml:space="preserve">Závěr </w:t>
      </w:r>
    </w:p>
    <w:p w14:paraId="0000005B" w14:textId="3FD75577" w:rsidR="00371D7D" w:rsidRPr="002514C1" w:rsidRDefault="00120592">
      <w:pPr>
        <w:spacing w:line="276" w:lineRule="auto"/>
        <w:jc w:val="both"/>
        <w:rPr>
          <w:rFonts w:ascii="Times New Roman" w:eastAsia="Times New Roman" w:hAnsi="Times New Roman" w:cs="Times New Roman"/>
          <w:bCs/>
          <w:sz w:val="24"/>
          <w:szCs w:val="24"/>
        </w:rPr>
      </w:pPr>
      <w:r w:rsidRPr="002514C1">
        <w:rPr>
          <w:rFonts w:ascii="Times New Roman" w:eastAsia="Times New Roman" w:hAnsi="Times New Roman" w:cs="Times New Roman"/>
          <w:bCs/>
          <w:sz w:val="24"/>
          <w:szCs w:val="24"/>
        </w:rPr>
        <w:t>Nejasná a nepřehledná právní situace nejvíc dopadá právě na děti. Nejde přitom jen o samotný pobyt nezletilých ve škole, ale také o mimoškolní aktivity, včetně výletů, škol v přírodě nebo kulturních a sportovních akcí. Rodiče žáků a studentů s chronickým onemocněním</w:t>
      </w:r>
      <w:r w:rsidR="005E7A5A" w:rsidRPr="002514C1">
        <w:rPr>
          <w:rFonts w:ascii="Times New Roman" w:eastAsia="Times New Roman" w:hAnsi="Times New Roman" w:cs="Times New Roman"/>
          <w:bCs/>
          <w:sz w:val="24"/>
          <w:szCs w:val="24"/>
        </w:rPr>
        <w:t xml:space="preserve"> </w:t>
      </w:r>
      <w:r w:rsidRPr="002514C1">
        <w:rPr>
          <w:rFonts w:ascii="Times New Roman" w:eastAsia="Times New Roman" w:hAnsi="Times New Roman" w:cs="Times New Roman"/>
          <w:bCs/>
          <w:sz w:val="24"/>
          <w:szCs w:val="24"/>
        </w:rPr>
        <w:t>jako jsou epilepsie, cukrovka, astma nebo i potravinové alergie se školami individuálně řeší, zda se jejich děti vůbec mohou některých akcí účastnit stejně jako jejich zdraví spolužáci.</w:t>
      </w:r>
    </w:p>
    <w:p w14:paraId="0000005C" w14:textId="01DB16C3" w:rsidR="00371D7D" w:rsidRPr="002514C1" w:rsidRDefault="00120592">
      <w:pPr>
        <w:spacing w:line="276" w:lineRule="auto"/>
        <w:jc w:val="both"/>
        <w:rPr>
          <w:rFonts w:ascii="Times New Roman" w:eastAsia="Times New Roman" w:hAnsi="Times New Roman" w:cs="Times New Roman"/>
          <w:bCs/>
          <w:sz w:val="24"/>
          <w:szCs w:val="24"/>
        </w:rPr>
      </w:pPr>
      <w:r w:rsidRPr="002514C1">
        <w:rPr>
          <w:rFonts w:ascii="Times New Roman" w:eastAsia="Times New Roman" w:hAnsi="Times New Roman" w:cs="Times New Roman"/>
          <w:bCs/>
          <w:sz w:val="24"/>
          <w:szCs w:val="24"/>
        </w:rPr>
        <w:t xml:space="preserve">Proto všichni, kteří jsme v procesu změn zaangažovaní, věříme, že připravovaný dokument, tj. změna Společného sdělení, pomůže rozlišit, jakou zdravotní pomoc může zvládnout i poučený laik, tedy nejen rodič, ale třeba i pedagog, včetně ubezpečení, že není třeba obávat se podat lék určený </w:t>
      </w:r>
      <w:r w:rsidR="008B389B" w:rsidRPr="002514C1">
        <w:rPr>
          <w:rFonts w:ascii="Times New Roman" w:eastAsia="Times New Roman" w:hAnsi="Times New Roman" w:cs="Times New Roman"/>
          <w:bCs/>
          <w:sz w:val="24"/>
          <w:szCs w:val="24"/>
        </w:rPr>
        <w:t>k</w:t>
      </w:r>
      <w:r w:rsidRPr="002514C1">
        <w:rPr>
          <w:rFonts w:ascii="Times New Roman" w:eastAsia="Times New Roman" w:hAnsi="Times New Roman" w:cs="Times New Roman"/>
          <w:bCs/>
          <w:sz w:val="24"/>
          <w:szCs w:val="24"/>
        </w:rPr>
        <w:t xml:space="preserve"> laické</w:t>
      </w:r>
      <w:r w:rsidR="008B389B" w:rsidRPr="002514C1">
        <w:rPr>
          <w:rFonts w:ascii="Times New Roman" w:eastAsia="Times New Roman" w:hAnsi="Times New Roman" w:cs="Times New Roman"/>
          <w:bCs/>
          <w:sz w:val="24"/>
          <w:szCs w:val="24"/>
        </w:rPr>
        <w:t>mu</w:t>
      </w:r>
      <w:r w:rsidRPr="002514C1">
        <w:rPr>
          <w:rFonts w:ascii="Times New Roman" w:eastAsia="Times New Roman" w:hAnsi="Times New Roman" w:cs="Times New Roman"/>
          <w:bCs/>
          <w:sz w:val="24"/>
          <w:szCs w:val="24"/>
        </w:rPr>
        <w:t xml:space="preserve"> podání. </w:t>
      </w:r>
    </w:p>
    <w:p w14:paraId="0000005D" w14:textId="77777777" w:rsidR="00371D7D" w:rsidRPr="002514C1" w:rsidRDefault="00120592">
      <w:pPr>
        <w:spacing w:line="276" w:lineRule="auto"/>
        <w:jc w:val="both"/>
        <w:rPr>
          <w:rFonts w:ascii="Times New Roman" w:eastAsia="Times New Roman" w:hAnsi="Times New Roman" w:cs="Times New Roman"/>
          <w:b/>
          <w:sz w:val="24"/>
          <w:szCs w:val="24"/>
        </w:rPr>
      </w:pPr>
      <w:r w:rsidRPr="002514C1">
        <w:rPr>
          <w:rFonts w:ascii="Times New Roman" w:eastAsia="Times New Roman" w:hAnsi="Times New Roman" w:cs="Times New Roman"/>
          <w:b/>
          <w:sz w:val="24"/>
          <w:szCs w:val="24"/>
        </w:rPr>
        <w:t xml:space="preserve">Vždyť právě včasné laické podání záchranné medikace (tzv. </w:t>
      </w:r>
      <w:proofErr w:type="spellStart"/>
      <w:r w:rsidRPr="002514C1">
        <w:rPr>
          <w:rFonts w:ascii="Times New Roman" w:eastAsia="Times New Roman" w:hAnsi="Times New Roman" w:cs="Times New Roman"/>
          <w:b/>
          <w:sz w:val="24"/>
          <w:szCs w:val="24"/>
        </w:rPr>
        <w:t>rescue</w:t>
      </w:r>
      <w:proofErr w:type="spellEnd"/>
      <w:r w:rsidRPr="002514C1">
        <w:rPr>
          <w:rFonts w:ascii="Times New Roman" w:eastAsia="Times New Roman" w:hAnsi="Times New Roman" w:cs="Times New Roman"/>
          <w:b/>
          <w:sz w:val="24"/>
          <w:szCs w:val="24"/>
        </w:rPr>
        <w:t xml:space="preserve"> indikace) je mnohdy to jediné, co dokáže zabránit rozvoji nebezpečného stavu, který je spojen s rizikem závažné újmy na zdraví dítěte včetně rizika náhlého úmrtí. </w:t>
      </w:r>
    </w:p>
    <w:p w14:paraId="6429E613" w14:textId="77777777" w:rsidR="00820614" w:rsidRPr="00104EDD" w:rsidRDefault="00820614">
      <w:pPr>
        <w:spacing w:line="276" w:lineRule="auto"/>
        <w:jc w:val="both"/>
        <w:rPr>
          <w:rFonts w:ascii="Times New Roman" w:eastAsia="Times New Roman" w:hAnsi="Times New Roman" w:cs="Times New Roman"/>
          <w:b/>
          <w:sz w:val="24"/>
          <w:szCs w:val="24"/>
        </w:rPr>
      </w:pPr>
    </w:p>
    <w:p w14:paraId="52C867FA" w14:textId="6D49BCEE" w:rsidR="00C53DCA" w:rsidRDefault="00C53DCA" w:rsidP="00820614">
      <w:pPr>
        <w:spacing w:line="276" w:lineRule="auto"/>
        <w:rPr>
          <w:rFonts w:ascii="Times New Roman" w:eastAsia="Times New Roman" w:hAnsi="Times New Roman" w:cs="Times New Roman"/>
          <w:b/>
          <w:bCs/>
          <w:sz w:val="24"/>
          <w:szCs w:val="24"/>
        </w:rPr>
      </w:pPr>
    </w:p>
    <w:p w14:paraId="40E1F1DE" w14:textId="77777777" w:rsidR="00C53DCA" w:rsidRPr="00104EDD" w:rsidRDefault="00C53DCA" w:rsidP="00820614">
      <w:pPr>
        <w:spacing w:line="276" w:lineRule="auto"/>
        <w:rPr>
          <w:rFonts w:ascii="Times New Roman" w:eastAsia="Times New Roman" w:hAnsi="Times New Roman" w:cs="Times New Roman"/>
          <w:b/>
          <w:bCs/>
          <w:sz w:val="24"/>
          <w:szCs w:val="24"/>
        </w:rPr>
      </w:pPr>
    </w:p>
    <w:p w14:paraId="59FA0261" w14:textId="77777777" w:rsidR="00793C2F" w:rsidRPr="00104EDD" w:rsidRDefault="00793C2F" w:rsidP="00820614">
      <w:pPr>
        <w:spacing w:line="276" w:lineRule="auto"/>
        <w:rPr>
          <w:rFonts w:ascii="Times New Roman" w:eastAsia="Times New Roman" w:hAnsi="Times New Roman" w:cs="Times New Roman"/>
          <w:b/>
          <w:bCs/>
          <w:sz w:val="24"/>
          <w:szCs w:val="24"/>
        </w:rPr>
      </w:pPr>
    </w:p>
    <w:p w14:paraId="064BA1A2" w14:textId="70F0F043" w:rsidR="00820614" w:rsidRPr="0085539F" w:rsidRDefault="00820614" w:rsidP="00820614">
      <w:pPr>
        <w:spacing w:line="276" w:lineRule="auto"/>
        <w:rPr>
          <w:rFonts w:ascii="Times New Roman" w:eastAsia="Times New Roman" w:hAnsi="Times New Roman" w:cs="Times New Roman"/>
          <w:b/>
          <w:bCs/>
          <w:sz w:val="24"/>
          <w:szCs w:val="24"/>
        </w:rPr>
      </w:pPr>
      <w:r w:rsidRPr="0085539F">
        <w:rPr>
          <w:rFonts w:ascii="Times New Roman" w:eastAsia="Times New Roman" w:hAnsi="Times New Roman" w:cs="Times New Roman"/>
          <w:b/>
          <w:bCs/>
          <w:sz w:val="24"/>
          <w:szCs w:val="24"/>
        </w:rPr>
        <w:t>Přílohy</w:t>
      </w:r>
      <w:r w:rsidR="0085539F">
        <w:rPr>
          <w:rFonts w:ascii="Times New Roman" w:eastAsia="Times New Roman" w:hAnsi="Times New Roman" w:cs="Times New Roman"/>
          <w:b/>
          <w:bCs/>
          <w:sz w:val="24"/>
          <w:szCs w:val="24"/>
        </w:rPr>
        <w:t>:</w:t>
      </w:r>
    </w:p>
    <w:p w14:paraId="59F396FE" w14:textId="77777777" w:rsidR="00BF5908" w:rsidRPr="008B389B" w:rsidRDefault="00820614" w:rsidP="00BF5908">
      <w:pPr>
        <w:pStyle w:val="Odstavecseseznamem"/>
        <w:numPr>
          <w:ilvl w:val="0"/>
          <w:numId w:val="4"/>
        </w:numPr>
        <w:spacing w:line="276" w:lineRule="auto"/>
        <w:rPr>
          <w:rFonts w:ascii="Times New Roman" w:eastAsia="Times New Roman" w:hAnsi="Times New Roman" w:cs="Times New Roman"/>
          <w:sz w:val="24"/>
          <w:szCs w:val="24"/>
        </w:rPr>
      </w:pPr>
      <w:r w:rsidRPr="008B389B">
        <w:rPr>
          <w:rFonts w:ascii="Times New Roman" w:eastAsia="Times New Roman" w:hAnsi="Times New Roman" w:cs="Times New Roman"/>
          <w:sz w:val="24"/>
          <w:szCs w:val="24"/>
        </w:rPr>
        <w:t>Sdělení rakouského federálního ministerstva pro školství, vědu a výzkum ze dne 13.8.2018</w:t>
      </w:r>
    </w:p>
    <w:p w14:paraId="6DF9CDD9" w14:textId="77777777" w:rsidR="00BF5908" w:rsidRPr="008B389B" w:rsidRDefault="00BF5908" w:rsidP="00BF5908">
      <w:pPr>
        <w:pStyle w:val="Odstavecseseznamem"/>
        <w:numPr>
          <w:ilvl w:val="0"/>
          <w:numId w:val="4"/>
        </w:numPr>
        <w:spacing w:line="276" w:lineRule="auto"/>
        <w:rPr>
          <w:rFonts w:ascii="Times New Roman" w:eastAsia="Times New Roman" w:hAnsi="Times New Roman" w:cs="Times New Roman"/>
          <w:sz w:val="24"/>
          <w:szCs w:val="24"/>
        </w:rPr>
      </w:pPr>
      <w:r w:rsidRPr="008B389B">
        <w:rPr>
          <w:rFonts w:ascii="Times New Roman" w:eastAsia="Times New Roman" w:hAnsi="Times New Roman" w:cs="Times New Roman"/>
          <w:sz w:val="24"/>
          <w:szCs w:val="24"/>
        </w:rPr>
        <w:t>Vyjádření podpory Společnosti dětské neurologie ČLS JEP k návrhu změn ve Společném sdělení</w:t>
      </w:r>
    </w:p>
    <w:p w14:paraId="540D5840" w14:textId="77777777" w:rsidR="00BF5908" w:rsidRPr="008B389B" w:rsidRDefault="00BF5908" w:rsidP="00BF5908">
      <w:pPr>
        <w:pStyle w:val="Odstavecseseznamem"/>
        <w:numPr>
          <w:ilvl w:val="0"/>
          <w:numId w:val="4"/>
        </w:numPr>
        <w:spacing w:line="276" w:lineRule="auto"/>
        <w:rPr>
          <w:rFonts w:ascii="Times New Roman" w:eastAsia="Times New Roman" w:hAnsi="Times New Roman" w:cs="Times New Roman"/>
          <w:sz w:val="24"/>
          <w:szCs w:val="24"/>
        </w:rPr>
      </w:pPr>
      <w:r w:rsidRPr="008B389B">
        <w:rPr>
          <w:rFonts w:ascii="Times New Roman" w:eastAsia="Times New Roman" w:hAnsi="Times New Roman" w:cs="Times New Roman"/>
          <w:sz w:val="24"/>
          <w:szCs w:val="24"/>
        </w:rPr>
        <w:t xml:space="preserve">Vyjádření podpory České ligy proti epilepsii ČLS JEP k návrhu změn ve Společném sdělení </w:t>
      </w:r>
    </w:p>
    <w:p w14:paraId="32B84A9A" w14:textId="1EFF6FFC" w:rsidR="00BF5908" w:rsidRPr="008B389B" w:rsidRDefault="00BF5908" w:rsidP="00BF5908">
      <w:pPr>
        <w:pStyle w:val="Odstavecseseznamem"/>
        <w:numPr>
          <w:ilvl w:val="0"/>
          <w:numId w:val="4"/>
        </w:numPr>
        <w:spacing w:line="276" w:lineRule="auto"/>
        <w:rPr>
          <w:rFonts w:ascii="Times New Roman" w:eastAsia="Times New Roman" w:hAnsi="Times New Roman" w:cs="Times New Roman"/>
          <w:sz w:val="24"/>
          <w:szCs w:val="24"/>
        </w:rPr>
      </w:pPr>
      <w:r w:rsidRPr="008B389B">
        <w:rPr>
          <w:rFonts w:ascii="Times New Roman" w:eastAsia="Times New Roman" w:hAnsi="Times New Roman" w:cs="Times New Roman"/>
          <w:sz w:val="24"/>
          <w:szCs w:val="24"/>
        </w:rPr>
        <w:t xml:space="preserve">Kazuistiky </w:t>
      </w:r>
    </w:p>
    <w:p w14:paraId="2CE02939" w14:textId="63992137" w:rsidR="00C53DCA" w:rsidRPr="00C53DCA" w:rsidRDefault="00C53DCA" w:rsidP="00BF5908">
      <w:pPr>
        <w:spacing w:line="276" w:lineRule="auto"/>
        <w:rPr>
          <w:rFonts w:ascii="Times New Roman" w:eastAsia="Times New Roman" w:hAnsi="Times New Roman" w:cs="Times New Roman"/>
          <w:b/>
          <w:sz w:val="24"/>
          <w:szCs w:val="24"/>
        </w:rPr>
      </w:pPr>
      <w:r w:rsidRPr="00C53DCA">
        <w:rPr>
          <w:rFonts w:ascii="Times New Roman" w:eastAsia="Times New Roman" w:hAnsi="Times New Roman" w:cs="Times New Roman"/>
          <w:b/>
          <w:sz w:val="24"/>
          <w:szCs w:val="24"/>
        </w:rPr>
        <w:br w:type="page"/>
      </w:r>
    </w:p>
    <w:p w14:paraId="24C71FF7" w14:textId="673A1D9A" w:rsidR="00547E90" w:rsidRPr="00C53DCA" w:rsidRDefault="00547E90" w:rsidP="00BF5908">
      <w:pPr>
        <w:spacing w:line="276" w:lineRule="auto"/>
        <w:rPr>
          <w:rFonts w:ascii="Times New Roman" w:eastAsia="Times New Roman" w:hAnsi="Times New Roman" w:cs="Times New Roman"/>
          <w:b/>
          <w:sz w:val="24"/>
          <w:szCs w:val="24"/>
        </w:rPr>
      </w:pPr>
      <w:r w:rsidRPr="00C53DCA">
        <w:rPr>
          <w:rFonts w:ascii="Times New Roman" w:eastAsia="Times New Roman" w:hAnsi="Times New Roman" w:cs="Times New Roman"/>
          <w:b/>
          <w:sz w:val="24"/>
          <w:szCs w:val="24"/>
        </w:rPr>
        <w:lastRenderedPageBreak/>
        <w:t xml:space="preserve">Zdroje: </w:t>
      </w:r>
    </w:p>
    <w:p w14:paraId="41B8EC78" w14:textId="11FD9A7C" w:rsidR="0047749E" w:rsidRPr="00C53DCA" w:rsidRDefault="0047749E" w:rsidP="00547E90">
      <w:pPr>
        <w:spacing w:line="276" w:lineRule="auto"/>
        <w:rPr>
          <w:rFonts w:ascii="Times New Roman" w:eastAsia="Times New Roman" w:hAnsi="Times New Roman" w:cs="Times New Roman"/>
          <w:b/>
          <w:bCs/>
          <w:sz w:val="24"/>
          <w:szCs w:val="24"/>
          <w:u w:val="single"/>
        </w:rPr>
      </w:pPr>
      <w:r w:rsidRPr="00C53DCA">
        <w:rPr>
          <w:rFonts w:ascii="Times New Roman" w:eastAsia="Times New Roman" w:hAnsi="Times New Roman" w:cs="Times New Roman"/>
          <w:b/>
          <w:bCs/>
          <w:sz w:val="24"/>
          <w:szCs w:val="24"/>
          <w:u w:val="single"/>
        </w:rPr>
        <w:t xml:space="preserve">Právní předpisy </w:t>
      </w:r>
    </w:p>
    <w:p w14:paraId="19D2FCD6" w14:textId="6FE866B4" w:rsidR="00547E90" w:rsidRPr="00C53DCA" w:rsidRDefault="00547E90" w:rsidP="00547E90">
      <w:pPr>
        <w:spacing w:line="276" w:lineRule="auto"/>
        <w:rPr>
          <w:rFonts w:ascii="Times New Roman" w:eastAsia="Times New Roman" w:hAnsi="Times New Roman" w:cs="Times New Roman"/>
          <w:sz w:val="24"/>
          <w:szCs w:val="24"/>
        </w:rPr>
      </w:pPr>
      <w:r w:rsidRPr="00C53DCA">
        <w:rPr>
          <w:rFonts w:ascii="Times New Roman" w:eastAsia="Times New Roman" w:hAnsi="Times New Roman" w:cs="Times New Roman"/>
          <w:sz w:val="24"/>
          <w:szCs w:val="24"/>
        </w:rPr>
        <w:t xml:space="preserve">Ústavní zákon č. 1/1993 Sb., Ústava České republiky </w:t>
      </w:r>
    </w:p>
    <w:p w14:paraId="4E3A57BC" w14:textId="77777777" w:rsidR="00547E90" w:rsidRPr="00C53DCA" w:rsidRDefault="00547E90" w:rsidP="00547E90">
      <w:pPr>
        <w:spacing w:line="276" w:lineRule="auto"/>
        <w:rPr>
          <w:rFonts w:ascii="Times New Roman" w:eastAsia="Times New Roman" w:hAnsi="Times New Roman" w:cs="Times New Roman"/>
          <w:sz w:val="24"/>
          <w:szCs w:val="24"/>
        </w:rPr>
      </w:pPr>
      <w:r w:rsidRPr="00C53DCA">
        <w:rPr>
          <w:rFonts w:ascii="Times New Roman" w:eastAsia="Times New Roman" w:hAnsi="Times New Roman" w:cs="Times New Roman"/>
          <w:sz w:val="24"/>
          <w:szCs w:val="24"/>
        </w:rPr>
        <w:t xml:space="preserve">Usnesení předsednictva České národní rady č. 2/1993 Sb., o vyhlášení Listiny základních práv a svobod </w:t>
      </w:r>
    </w:p>
    <w:p w14:paraId="2F44B7C4" w14:textId="5F4B9DA9" w:rsidR="00547E90" w:rsidRPr="00C53DCA" w:rsidRDefault="00547E90" w:rsidP="00547E90">
      <w:pPr>
        <w:spacing w:line="276" w:lineRule="auto"/>
        <w:rPr>
          <w:rFonts w:ascii="Times New Roman" w:eastAsia="Times New Roman" w:hAnsi="Times New Roman" w:cs="Times New Roman"/>
          <w:sz w:val="24"/>
          <w:szCs w:val="24"/>
        </w:rPr>
      </w:pPr>
      <w:r w:rsidRPr="00C53DCA">
        <w:rPr>
          <w:rFonts w:ascii="Times New Roman" w:eastAsia="Times New Roman" w:hAnsi="Times New Roman" w:cs="Times New Roman"/>
          <w:sz w:val="24"/>
          <w:szCs w:val="24"/>
        </w:rPr>
        <w:t xml:space="preserve">Zákon 561/2004 Sb., o předškolním, základním, středním, vyšším odborném a jiném vzdělávání, ve znění pozdějších předpisů. </w:t>
      </w:r>
    </w:p>
    <w:p w14:paraId="7A4AA654" w14:textId="5BD8E921" w:rsidR="00547E90" w:rsidRPr="00C53DCA" w:rsidRDefault="00547E90" w:rsidP="00547E90">
      <w:pPr>
        <w:spacing w:line="276" w:lineRule="auto"/>
        <w:rPr>
          <w:rFonts w:ascii="Times New Roman" w:eastAsia="Times New Roman" w:hAnsi="Times New Roman" w:cs="Times New Roman"/>
          <w:sz w:val="24"/>
          <w:szCs w:val="24"/>
        </w:rPr>
      </w:pPr>
      <w:r w:rsidRPr="00C53DCA">
        <w:rPr>
          <w:rFonts w:ascii="Times New Roman" w:eastAsia="Times New Roman" w:hAnsi="Times New Roman" w:cs="Times New Roman"/>
          <w:sz w:val="24"/>
          <w:szCs w:val="24"/>
        </w:rPr>
        <w:t xml:space="preserve">Zákon č. 258/2000 Sb., o ochraně veřejného zdraví a o změně některých souvisejících zákonů, ve znění pozdějších předpisů </w:t>
      </w:r>
    </w:p>
    <w:p w14:paraId="3EB0643A" w14:textId="22FED425" w:rsidR="00547E90" w:rsidRPr="00C53DCA" w:rsidRDefault="00547E90" w:rsidP="00547E90">
      <w:pPr>
        <w:spacing w:line="276" w:lineRule="auto"/>
        <w:rPr>
          <w:rFonts w:ascii="Times New Roman" w:eastAsia="Times New Roman" w:hAnsi="Times New Roman" w:cs="Times New Roman"/>
          <w:sz w:val="24"/>
          <w:szCs w:val="24"/>
        </w:rPr>
      </w:pPr>
      <w:r w:rsidRPr="00C53DCA">
        <w:rPr>
          <w:rFonts w:ascii="Times New Roman" w:eastAsia="Times New Roman" w:hAnsi="Times New Roman" w:cs="Times New Roman"/>
          <w:sz w:val="24"/>
          <w:szCs w:val="24"/>
        </w:rPr>
        <w:t xml:space="preserve">Zákon č. 89/2012 Sb., občanský zákoník, ve znění pozdějších předpisů </w:t>
      </w:r>
    </w:p>
    <w:p w14:paraId="47645A48" w14:textId="77777777" w:rsidR="0047749E" w:rsidRPr="00C53DCA" w:rsidRDefault="0047749E" w:rsidP="0047749E">
      <w:pPr>
        <w:spacing w:line="276" w:lineRule="auto"/>
        <w:rPr>
          <w:rFonts w:ascii="Times New Roman" w:eastAsia="Times New Roman" w:hAnsi="Times New Roman" w:cs="Times New Roman"/>
          <w:sz w:val="24"/>
          <w:szCs w:val="24"/>
        </w:rPr>
      </w:pPr>
      <w:r w:rsidRPr="00C53DCA">
        <w:rPr>
          <w:rFonts w:ascii="Times New Roman" w:eastAsia="Times New Roman" w:hAnsi="Times New Roman" w:cs="Times New Roman"/>
          <w:sz w:val="24"/>
          <w:szCs w:val="24"/>
        </w:rPr>
        <w:t xml:space="preserve">Zákon č. 262/2006 Sb., zákoník práce, ve znění pozdějších předpisů </w:t>
      </w:r>
    </w:p>
    <w:p w14:paraId="79B32072" w14:textId="67F0B3AB" w:rsidR="003E3494" w:rsidRPr="00C53DCA" w:rsidRDefault="00EA4EF0" w:rsidP="0047749E">
      <w:pPr>
        <w:spacing w:line="276" w:lineRule="auto"/>
        <w:rPr>
          <w:rFonts w:ascii="Times New Roman" w:eastAsia="Times New Roman" w:hAnsi="Times New Roman" w:cs="Times New Roman"/>
          <w:sz w:val="24"/>
          <w:szCs w:val="24"/>
        </w:rPr>
      </w:pPr>
      <w:r w:rsidRPr="00C53DCA">
        <w:rPr>
          <w:rFonts w:ascii="Times New Roman" w:eastAsia="Times New Roman" w:hAnsi="Times New Roman" w:cs="Times New Roman"/>
          <w:sz w:val="24"/>
          <w:szCs w:val="24"/>
        </w:rPr>
        <w:t xml:space="preserve">Zákon č. 40/2009 Sb., trestní zákoník, ve znění pozdějších předpisů </w:t>
      </w:r>
    </w:p>
    <w:p w14:paraId="6F9D6DCF" w14:textId="2A42F9EC" w:rsidR="00B33E93" w:rsidRPr="00C53DCA" w:rsidRDefault="00B33E93" w:rsidP="0047749E">
      <w:pPr>
        <w:spacing w:line="276" w:lineRule="auto"/>
        <w:rPr>
          <w:rFonts w:ascii="Times New Roman" w:eastAsia="Calibri" w:hAnsi="Times New Roman" w:cs="Times New Roman"/>
          <w:color w:val="000000"/>
          <w:sz w:val="24"/>
          <w:szCs w:val="24"/>
        </w:rPr>
      </w:pPr>
      <w:r w:rsidRPr="00C53DCA">
        <w:rPr>
          <w:rFonts w:ascii="Times New Roman" w:eastAsia="Calibri" w:hAnsi="Times New Roman" w:cs="Times New Roman"/>
          <w:color w:val="000000"/>
          <w:sz w:val="24"/>
          <w:szCs w:val="24"/>
        </w:rPr>
        <w:t xml:space="preserve">Zákon č. 198/2009 Sb., o rovném zacházení a o právních prostředcích ochrany před diskriminací a o změně některých zákonů, ve znění pozdějších předpisů </w:t>
      </w:r>
    </w:p>
    <w:p w14:paraId="3E54E3DE" w14:textId="77777777" w:rsidR="00B33E93" w:rsidRPr="00C53DCA" w:rsidRDefault="00B33E93" w:rsidP="0047749E">
      <w:pPr>
        <w:spacing w:line="276" w:lineRule="auto"/>
        <w:rPr>
          <w:rFonts w:ascii="Times New Roman" w:eastAsia="Calibri" w:hAnsi="Times New Roman" w:cs="Times New Roman"/>
          <w:color w:val="000000"/>
          <w:sz w:val="24"/>
          <w:szCs w:val="24"/>
        </w:rPr>
      </w:pPr>
      <w:r w:rsidRPr="00C53DCA">
        <w:rPr>
          <w:rFonts w:ascii="Times New Roman" w:eastAsia="Calibri" w:hAnsi="Times New Roman" w:cs="Times New Roman"/>
          <w:color w:val="000000"/>
          <w:sz w:val="24"/>
          <w:szCs w:val="24"/>
        </w:rPr>
        <w:t>Úmluva o právech dítěte (OSN, 1989)</w:t>
      </w:r>
    </w:p>
    <w:p w14:paraId="6325F281" w14:textId="77777777" w:rsidR="00B33E93" w:rsidRPr="00C53DCA" w:rsidRDefault="00B33E93" w:rsidP="0047749E">
      <w:pPr>
        <w:spacing w:line="276" w:lineRule="auto"/>
        <w:rPr>
          <w:rFonts w:ascii="Times New Roman" w:eastAsia="Calibri" w:hAnsi="Times New Roman" w:cs="Times New Roman"/>
          <w:color w:val="000000"/>
          <w:sz w:val="24"/>
          <w:szCs w:val="24"/>
        </w:rPr>
      </w:pPr>
      <w:r w:rsidRPr="00C53DCA">
        <w:rPr>
          <w:rFonts w:ascii="Times New Roman" w:eastAsia="Calibri" w:hAnsi="Times New Roman" w:cs="Times New Roman"/>
          <w:color w:val="000000"/>
          <w:sz w:val="24"/>
          <w:szCs w:val="24"/>
        </w:rPr>
        <w:t xml:space="preserve">Úmluva proti diskriminaci ve vzdělávání (UNESCO, 1960) </w:t>
      </w:r>
    </w:p>
    <w:p w14:paraId="06D4D712" w14:textId="03B57324" w:rsidR="00B33E93" w:rsidRPr="00C53DCA" w:rsidRDefault="00B33E93" w:rsidP="0047749E">
      <w:pPr>
        <w:spacing w:line="276" w:lineRule="auto"/>
        <w:rPr>
          <w:rFonts w:ascii="Times New Roman" w:eastAsia="Calibri" w:hAnsi="Times New Roman" w:cs="Times New Roman"/>
          <w:color w:val="000000"/>
          <w:sz w:val="24"/>
          <w:szCs w:val="24"/>
        </w:rPr>
      </w:pPr>
      <w:r w:rsidRPr="00C53DCA">
        <w:rPr>
          <w:rFonts w:ascii="Times New Roman" w:eastAsia="Calibri" w:hAnsi="Times New Roman" w:cs="Times New Roman"/>
          <w:color w:val="000000"/>
          <w:sz w:val="24"/>
          <w:szCs w:val="24"/>
        </w:rPr>
        <w:t>Deklarace lidských práv (OSN, 1948)</w:t>
      </w:r>
    </w:p>
    <w:p w14:paraId="5E455296" w14:textId="75605482" w:rsidR="0047749E" w:rsidRPr="00C53DCA" w:rsidRDefault="0047749E" w:rsidP="00547E90">
      <w:pPr>
        <w:spacing w:line="276" w:lineRule="auto"/>
        <w:rPr>
          <w:rFonts w:ascii="Times New Roman" w:eastAsia="Times New Roman" w:hAnsi="Times New Roman" w:cs="Times New Roman"/>
          <w:b/>
          <w:bCs/>
          <w:sz w:val="24"/>
          <w:szCs w:val="24"/>
          <w:u w:val="single"/>
        </w:rPr>
      </w:pPr>
      <w:r w:rsidRPr="00C53DCA">
        <w:rPr>
          <w:rFonts w:ascii="Times New Roman" w:eastAsia="Times New Roman" w:hAnsi="Times New Roman" w:cs="Times New Roman"/>
          <w:b/>
          <w:bCs/>
          <w:sz w:val="24"/>
          <w:szCs w:val="24"/>
          <w:u w:val="single"/>
        </w:rPr>
        <w:t xml:space="preserve">Soft </w:t>
      </w:r>
      <w:proofErr w:type="spellStart"/>
      <w:r w:rsidRPr="00C53DCA">
        <w:rPr>
          <w:rFonts w:ascii="Times New Roman" w:eastAsia="Times New Roman" w:hAnsi="Times New Roman" w:cs="Times New Roman"/>
          <w:b/>
          <w:bCs/>
          <w:sz w:val="24"/>
          <w:szCs w:val="24"/>
          <w:u w:val="single"/>
        </w:rPr>
        <w:t>law</w:t>
      </w:r>
      <w:proofErr w:type="spellEnd"/>
      <w:r w:rsidRPr="00C53DCA">
        <w:rPr>
          <w:rFonts w:ascii="Times New Roman" w:eastAsia="Times New Roman" w:hAnsi="Times New Roman" w:cs="Times New Roman"/>
          <w:b/>
          <w:bCs/>
          <w:sz w:val="24"/>
          <w:szCs w:val="24"/>
          <w:u w:val="single"/>
        </w:rPr>
        <w:t xml:space="preserve"> (metodické pokyny) </w:t>
      </w:r>
    </w:p>
    <w:p w14:paraId="0447AE55" w14:textId="491C5067" w:rsidR="007612B1" w:rsidRPr="00C53DCA" w:rsidRDefault="007612B1" w:rsidP="00547E90">
      <w:pPr>
        <w:spacing w:line="276" w:lineRule="auto"/>
        <w:rPr>
          <w:rFonts w:ascii="Times New Roman" w:eastAsia="Times New Roman" w:hAnsi="Times New Roman" w:cs="Times New Roman"/>
          <w:sz w:val="24"/>
          <w:szCs w:val="24"/>
        </w:rPr>
      </w:pPr>
      <w:r w:rsidRPr="00C53DCA">
        <w:rPr>
          <w:rFonts w:ascii="Times New Roman" w:eastAsia="Times New Roman" w:hAnsi="Times New Roman" w:cs="Times New Roman"/>
          <w:sz w:val="24"/>
          <w:szCs w:val="24"/>
        </w:rPr>
        <w:t>Metodický pokyn k zajištění bezpečnosti a ochrany zdraví dětí, žáků a studentů ve školách a školských zařízeních zřizovaných MŠMT</w:t>
      </w:r>
    </w:p>
    <w:p w14:paraId="324A0138" w14:textId="77777777" w:rsidR="0047749E" w:rsidRPr="00C53DCA" w:rsidRDefault="0047749E" w:rsidP="0047749E">
      <w:pPr>
        <w:spacing w:line="276" w:lineRule="auto"/>
        <w:rPr>
          <w:rFonts w:ascii="Times New Roman" w:eastAsia="Times New Roman" w:hAnsi="Times New Roman" w:cs="Times New Roman"/>
          <w:sz w:val="24"/>
          <w:szCs w:val="24"/>
        </w:rPr>
      </w:pPr>
      <w:r w:rsidRPr="00C53DCA">
        <w:rPr>
          <w:rFonts w:ascii="Times New Roman" w:eastAsia="Times New Roman" w:hAnsi="Times New Roman" w:cs="Times New Roman"/>
          <w:sz w:val="24"/>
          <w:szCs w:val="24"/>
        </w:rPr>
        <w:t>Společné sdělení Ministerstva školství, mládeže a tělovýchovy a Ministerstva zdravotnictví k zajištění zdravotních služeb ve školách a školských zařízeních z prosince roku 2021</w:t>
      </w:r>
    </w:p>
    <w:p w14:paraId="0BA6EAA5" w14:textId="37A7E42B" w:rsidR="003E3494" w:rsidRPr="00C53DCA" w:rsidRDefault="003E3494" w:rsidP="0047749E">
      <w:pPr>
        <w:spacing w:line="276" w:lineRule="auto"/>
        <w:rPr>
          <w:rFonts w:ascii="Times New Roman" w:eastAsia="Times New Roman" w:hAnsi="Times New Roman" w:cs="Times New Roman"/>
          <w:b/>
          <w:bCs/>
          <w:sz w:val="24"/>
          <w:szCs w:val="24"/>
          <w:u w:val="single"/>
        </w:rPr>
      </w:pPr>
      <w:r w:rsidRPr="00C53DCA">
        <w:rPr>
          <w:rFonts w:ascii="Times New Roman" w:eastAsia="Times New Roman" w:hAnsi="Times New Roman" w:cs="Times New Roman"/>
          <w:b/>
          <w:bCs/>
          <w:sz w:val="24"/>
          <w:szCs w:val="24"/>
          <w:u w:val="single"/>
        </w:rPr>
        <w:t xml:space="preserve">Soudní judikatura </w:t>
      </w:r>
    </w:p>
    <w:p w14:paraId="1012876C" w14:textId="31E1F5CE" w:rsidR="003E3494" w:rsidRPr="00C53DCA" w:rsidRDefault="003E3494" w:rsidP="0047749E">
      <w:pPr>
        <w:spacing w:line="276" w:lineRule="auto"/>
        <w:rPr>
          <w:rFonts w:ascii="Times New Roman" w:eastAsia="Times New Roman" w:hAnsi="Times New Roman" w:cs="Times New Roman"/>
          <w:bCs/>
          <w:color w:val="000000"/>
          <w:sz w:val="24"/>
          <w:szCs w:val="24"/>
        </w:rPr>
      </w:pPr>
      <w:r w:rsidRPr="00C53DCA">
        <w:rPr>
          <w:rFonts w:ascii="Times New Roman" w:eastAsia="Times New Roman" w:hAnsi="Times New Roman" w:cs="Times New Roman"/>
          <w:bCs/>
          <w:color w:val="000000"/>
          <w:sz w:val="24"/>
          <w:szCs w:val="24"/>
        </w:rPr>
        <w:t xml:space="preserve">Usnesení Nejvyššího soudu </w:t>
      </w:r>
      <w:proofErr w:type="spellStart"/>
      <w:r w:rsidRPr="00C53DCA">
        <w:rPr>
          <w:rFonts w:ascii="Times New Roman" w:eastAsia="Times New Roman" w:hAnsi="Times New Roman" w:cs="Times New Roman"/>
          <w:bCs/>
          <w:color w:val="000000"/>
          <w:sz w:val="24"/>
          <w:szCs w:val="24"/>
        </w:rPr>
        <w:t>sp</w:t>
      </w:r>
      <w:proofErr w:type="spellEnd"/>
      <w:r w:rsidRPr="00C53DCA">
        <w:rPr>
          <w:rFonts w:ascii="Times New Roman" w:eastAsia="Times New Roman" w:hAnsi="Times New Roman" w:cs="Times New Roman"/>
          <w:bCs/>
          <w:color w:val="000000"/>
          <w:sz w:val="24"/>
          <w:szCs w:val="24"/>
        </w:rPr>
        <w:t xml:space="preserve">. zn. 8 </w:t>
      </w:r>
      <w:proofErr w:type="spellStart"/>
      <w:r w:rsidRPr="00C53DCA">
        <w:rPr>
          <w:rFonts w:ascii="Times New Roman" w:eastAsia="Times New Roman" w:hAnsi="Times New Roman" w:cs="Times New Roman"/>
          <w:bCs/>
          <w:color w:val="000000"/>
          <w:sz w:val="24"/>
          <w:szCs w:val="24"/>
        </w:rPr>
        <w:t>Tdo</w:t>
      </w:r>
      <w:proofErr w:type="spellEnd"/>
      <w:r w:rsidRPr="00C53DCA">
        <w:rPr>
          <w:rFonts w:ascii="Times New Roman" w:eastAsia="Times New Roman" w:hAnsi="Times New Roman" w:cs="Times New Roman"/>
          <w:bCs/>
          <w:color w:val="000000"/>
          <w:sz w:val="24"/>
          <w:szCs w:val="24"/>
        </w:rPr>
        <w:t xml:space="preserve"> 144/2020 ze dne 24.3.2020</w:t>
      </w:r>
    </w:p>
    <w:p w14:paraId="10562FB4" w14:textId="5570CB08" w:rsidR="003E3494" w:rsidRPr="00C53DCA" w:rsidRDefault="003E3494" w:rsidP="0047749E">
      <w:pPr>
        <w:spacing w:line="276" w:lineRule="auto"/>
        <w:rPr>
          <w:rFonts w:ascii="Times New Roman" w:eastAsia="Times New Roman" w:hAnsi="Times New Roman" w:cs="Times New Roman"/>
          <w:bCs/>
          <w:sz w:val="24"/>
          <w:szCs w:val="24"/>
        </w:rPr>
      </w:pPr>
      <w:r w:rsidRPr="00C53DCA">
        <w:rPr>
          <w:rFonts w:ascii="Times New Roman" w:eastAsia="Times New Roman" w:hAnsi="Times New Roman" w:cs="Times New Roman"/>
          <w:bCs/>
          <w:sz w:val="24"/>
          <w:szCs w:val="24"/>
        </w:rPr>
        <w:t xml:space="preserve">Usnesení Nejvyššího soudu </w:t>
      </w:r>
      <w:proofErr w:type="spellStart"/>
      <w:r w:rsidRPr="00C53DCA">
        <w:rPr>
          <w:rFonts w:ascii="Times New Roman" w:eastAsia="Times New Roman" w:hAnsi="Times New Roman" w:cs="Times New Roman"/>
          <w:bCs/>
          <w:sz w:val="24"/>
          <w:szCs w:val="24"/>
        </w:rPr>
        <w:t>sp</w:t>
      </w:r>
      <w:proofErr w:type="spellEnd"/>
      <w:r w:rsidRPr="00C53DCA">
        <w:rPr>
          <w:rFonts w:ascii="Times New Roman" w:eastAsia="Times New Roman" w:hAnsi="Times New Roman" w:cs="Times New Roman"/>
          <w:bCs/>
          <w:sz w:val="24"/>
          <w:szCs w:val="24"/>
        </w:rPr>
        <w:t xml:space="preserve">. zn. 8 </w:t>
      </w:r>
      <w:proofErr w:type="spellStart"/>
      <w:r w:rsidRPr="00C53DCA">
        <w:rPr>
          <w:rFonts w:ascii="Times New Roman" w:eastAsia="Times New Roman" w:hAnsi="Times New Roman" w:cs="Times New Roman"/>
          <w:bCs/>
          <w:sz w:val="24"/>
          <w:szCs w:val="24"/>
        </w:rPr>
        <w:t>Tdo</w:t>
      </w:r>
      <w:proofErr w:type="spellEnd"/>
      <w:r w:rsidRPr="00C53DCA">
        <w:rPr>
          <w:rFonts w:ascii="Times New Roman" w:eastAsia="Times New Roman" w:hAnsi="Times New Roman" w:cs="Times New Roman"/>
          <w:bCs/>
          <w:sz w:val="24"/>
          <w:szCs w:val="24"/>
        </w:rPr>
        <w:t xml:space="preserve"> 551/2020 ze dne 10.6.2020</w:t>
      </w:r>
    </w:p>
    <w:p w14:paraId="54F09EEB" w14:textId="2E0D8E97" w:rsidR="003E3494" w:rsidRPr="00C53DCA" w:rsidRDefault="003E3494" w:rsidP="0047749E">
      <w:pPr>
        <w:spacing w:line="276" w:lineRule="auto"/>
        <w:rPr>
          <w:rFonts w:ascii="Times New Roman" w:eastAsia="Times New Roman" w:hAnsi="Times New Roman" w:cs="Times New Roman"/>
          <w:bCs/>
          <w:color w:val="000000"/>
          <w:sz w:val="24"/>
          <w:szCs w:val="24"/>
        </w:rPr>
      </w:pPr>
      <w:r w:rsidRPr="00C53DCA">
        <w:rPr>
          <w:rFonts w:ascii="Times New Roman" w:eastAsia="Times New Roman" w:hAnsi="Times New Roman" w:cs="Times New Roman"/>
          <w:bCs/>
          <w:sz w:val="24"/>
          <w:szCs w:val="24"/>
        </w:rPr>
        <w:t xml:space="preserve">Nejvyšší soud </w:t>
      </w:r>
      <w:proofErr w:type="spellStart"/>
      <w:r w:rsidRPr="00C53DCA">
        <w:rPr>
          <w:rFonts w:ascii="Times New Roman" w:eastAsia="Times New Roman" w:hAnsi="Times New Roman" w:cs="Times New Roman"/>
          <w:bCs/>
          <w:sz w:val="24"/>
          <w:szCs w:val="24"/>
        </w:rPr>
        <w:t>sp</w:t>
      </w:r>
      <w:proofErr w:type="spellEnd"/>
      <w:r w:rsidRPr="00C53DCA">
        <w:rPr>
          <w:rFonts w:ascii="Times New Roman" w:eastAsia="Times New Roman" w:hAnsi="Times New Roman" w:cs="Times New Roman"/>
          <w:bCs/>
          <w:sz w:val="24"/>
          <w:szCs w:val="24"/>
        </w:rPr>
        <w:t xml:space="preserve">. zn. 6 </w:t>
      </w:r>
      <w:proofErr w:type="spellStart"/>
      <w:r w:rsidRPr="00C53DCA">
        <w:rPr>
          <w:rFonts w:ascii="Times New Roman" w:eastAsia="Times New Roman" w:hAnsi="Times New Roman" w:cs="Times New Roman"/>
          <w:bCs/>
          <w:sz w:val="24"/>
          <w:szCs w:val="24"/>
        </w:rPr>
        <w:t>Tz</w:t>
      </w:r>
      <w:proofErr w:type="spellEnd"/>
      <w:r w:rsidRPr="00C53DCA">
        <w:rPr>
          <w:rFonts w:ascii="Times New Roman" w:eastAsia="Times New Roman" w:hAnsi="Times New Roman" w:cs="Times New Roman"/>
          <w:bCs/>
          <w:sz w:val="24"/>
          <w:szCs w:val="24"/>
        </w:rPr>
        <w:t xml:space="preserve"> 57/66 ze dne 4.11.1966</w:t>
      </w:r>
    </w:p>
    <w:p w14:paraId="375B28A5" w14:textId="6627E4E2" w:rsidR="0047749E" w:rsidRPr="00C53DCA" w:rsidRDefault="0047749E" w:rsidP="0047749E">
      <w:pPr>
        <w:spacing w:line="276" w:lineRule="auto"/>
        <w:rPr>
          <w:rFonts w:ascii="Times New Roman" w:eastAsia="Times New Roman" w:hAnsi="Times New Roman" w:cs="Times New Roman"/>
          <w:b/>
          <w:bCs/>
          <w:sz w:val="24"/>
          <w:szCs w:val="24"/>
          <w:u w:val="single"/>
        </w:rPr>
      </w:pPr>
      <w:r w:rsidRPr="00C53DCA">
        <w:rPr>
          <w:rFonts w:ascii="Times New Roman" w:eastAsia="Times New Roman" w:hAnsi="Times New Roman" w:cs="Times New Roman"/>
          <w:b/>
          <w:bCs/>
          <w:sz w:val="24"/>
          <w:szCs w:val="24"/>
          <w:u w:val="single"/>
        </w:rPr>
        <w:t xml:space="preserve">Vědecké studie a odborné články </w:t>
      </w:r>
    </w:p>
    <w:p w14:paraId="037DA3CE" w14:textId="0B96E851" w:rsidR="0047749E" w:rsidRPr="00C53DCA" w:rsidRDefault="0047749E" w:rsidP="0047749E">
      <w:pPr>
        <w:spacing w:line="276" w:lineRule="auto"/>
        <w:rPr>
          <w:rFonts w:ascii="Times New Roman" w:eastAsia="Times New Roman" w:hAnsi="Times New Roman" w:cs="Times New Roman"/>
          <w:sz w:val="24"/>
          <w:szCs w:val="24"/>
        </w:rPr>
      </w:pPr>
      <w:r w:rsidRPr="00C53DCA">
        <w:rPr>
          <w:rFonts w:ascii="Times New Roman" w:eastAsia="Times New Roman" w:hAnsi="Times New Roman" w:cs="Times New Roman"/>
          <w:sz w:val="24"/>
          <w:szCs w:val="24"/>
        </w:rPr>
        <w:t xml:space="preserve">Bacon M, </w:t>
      </w:r>
      <w:proofErr w:type="spellStart"/>
      <w:r w:rsidRPr="00C53DCA">
        <w:rPr>
          <w:rFonts w:ascii="Times New Roman" w:eastAsia="Times New Roman" w:hAnsi="Times New Roman" w:cs="Times New Roman"/>
          <w:sz w:val="24"/>
          <w:szCs w:val="24"/>
        </w:rPr>
        <w:t>Appleton</w:t>
      </w:r>
      <w:proofErr w:type="spellEnd"/>
      <w:r w:rsidRPr="00C53DCA">
        <w:rPr>
          <w:rFonts w:ascii="Times New Roman" w:eastAsia="Times New Roman" w:hAnsi="Times New Roman" w:cs="Times New Roman"/>
          <w:sz w:val="24"/>
          <w:szCs w:val="24"/>
        </w:rPr>
        <w:t xml:space="preserve"> R, Bangalore H, et al. </w:t>
      </w:r>
      <w:proofErr w:type="spellStart"/>
      <w:r w:rsidRPr="00C53DCA">
        <w:rPr>
          <w:rFonts w:ascii="Times New Roman" w:eastAsia="Times New Roman" w:hAnsi="Times New Roman" w:cs="Times New Roman"/>
          <w:sz w:val="24"/>
          <w:szCs w:val="24"/>
        </w:rPr>
        <w:t>Review</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of</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the</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new</w:t>
      </w:r>
      <w:proofErr w:type="spellEnd"/>
      <w:r w:rsidRPr="00C53DCA">
        <w:rPr>
          <w:rFonts w:ascii="Times New Roman" w:eastAsia="Times New Roman" w:hAnsi="Times New Roman" w:cs="Times New Roman"/>
          <w:sz w:val="24"/>
          <w:szCs w:val="24"/>
        </w:rPr>
        <w:t xml:space="preserve"> APLS </w:t>
      </w:r>
      <w:proofErr w:type="spellStart"/>
      <w:r w:rsidRPr="00C53DCA">
        <w:rPr>
          <w:rFonts w:ascii="Times New Roman" w:eastAsia="Times New Roman" w:hAnsi="Times New Roman" w:cs="Times New Roman"/>
          <w:sz w:val="24"/>
          <w:szCs w:val="24"/>
        </w:rPr>
        <w:t>guideline</w:t>
      </w:r>
      <w:proofErr w:type="spellEnd"/>
      <w:r w:rsidRPr="00C53DCA">
        <w:rPr>
          <w:rFonts w:ascii="Times New Roman" w:eastAsia="Times New Roman" w:hAnsi="Times New Roman" w:cs="Times New Roman"/>
          <w:sz w:val="24"/>
          <w:szCs w:val="24"/>
        </w:rPr>
        <w:t xml:space="preserve"> (2022): Management </w:t>
      </w:r>
      <w:proofErr w:type="spellStart"/>
      <w:r w:rsidRPr="00C53DCA">
        <w:rPr>
          <w:rFonts w:ascii="Times New Roman" w:eastAsia="Times New Roman" w:hAnsi="Times New Roman" w:cs="Times New Roman"/>
          <w:sz w:val="24"/>
          <w:szCs w:val="24"/>
        </w:rPr>
        <w:t>of</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the</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convulsing</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child</w:t>
      </w:r>
      <w:proofErr w:type="spellEnd"/>
      <w:r w:rsidRPr="00C53DCA">
        <w:rPr>
          <w:rFonts w:ascii="Times New Roman" w:eastAsia="Times New Roman" w:hAnsi="Times New Roman" w:cs="Times New Roman"/>
          <w:sz w:val="24"/>
          <w:szCs w:val="24"/>
        </w:rPr>
        <w:t xml:space="preserve">. Arch Dis </w:t>
      </w:r>
      <w:proofErr w:type="spellStart"/>
      <w:r w:rsidRPr="00C53DCA">
        <w:rPr>
          <w:rFonts w:ascii="Times New Roman" w:eastAsia="Times New Roman" w:hAnsi="Times New Roman" w:cs="Times New Roman"/>
          <w:sz w:val="24"/>
          <w:szCs w:val="24"/>
        </w:rPr>
        <w:t>Child</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Educ</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Pract</w:t>
      </w:r>
      <w:proofErr w:type="spellEnd"/>
      <w:r w:rsidRPr="00C53DCA">
        <w:rPr>
          <w:rFonts w:ascii="Times New Roman" w:eastAsia="Times New Roman" w:hAnsi="Times New Roman" w:cs="Times New Roman"/>
          <w:sz w:val="24"/>
          <w:szCs w:val="24"/>
        </w:rPr>
        <w:t xml:space="preserve"> Ed. 2023;108(1):43-48. doi:10.1136/archdischild-2021-323351</w:t>
      </w:r>
    </w:p>
    <w:p w14:paraId="0AAF351B" w14:textId="77777777" w:rsidR="0047749E" w:rsidRPr="00C53DCA" w:rsidRDefault="0047749E" w:rsidP="0047749E">
      <w:pPr>
        <w:spacing w:line="276" w:lineRule="auto"/>
        <w:rPr>
          <w:rFonts w:ascii="Times New Roman" w:eastAsia="Times New Roman" w:hAnsi="Times New Roman" w:cs="Times New Roman"/>
          <w:sz w:val="24"/>
          <w:szCs w:val="24"/>
        </w:rPr>
      </w:pPr>
      <w:proofErr w:type="spellStart"/>
      <w:r w:rsidRPr="00C53DCA">
        <w:rPr>
          <w:rFonts w:ascii="Times New Roman" w:eastAsia="Times New Roman" w:hAnsi="Times New Roman" w:cs="Times New Roman"/>
          <w:sz w:val="24"/>
          <w:szCs w:val="24"/>
        </w:rPr>
        <w:t>McTague</w:t>
      </w:r>
      <w:proofErr w:type="spellEnd"/>
      <w:r w:rsidRPr="00C53DCA">
        <w:rPr>
          <w:rFonts w:ascii="Times New Roman" w:eastAsia="Times New Roman" w:hAnsi="Times New Roman" w:cs="Times New Roman"/>
          <w:sz w:val="24"/>
          <w:szCs w:val="24"/>
        </w:rPr>
        <w:t xml:space="preserve"> A, </w:t>
      </w:r>
      <w:proofErr w:type="spellStart"/>
      <w:r w:rsidRPr="00C53DCA">
        <w:rPr>
          <w:rFonts w:ascii="Times New Roman" w:eastAsia="Times New Roman" w:hAnsi="Times New Roman" w:cs="Times New Roman"/>
          <w:sz w:val="24"/>
          <w:szCs w:val="24"/>
        </w:rPr>
        <w:t>Martland</w:t>
      </w:r>
      <w:proofErr w:type="spellEnd"/>
      <w:r w:rsidRPr="00C53DCA">
        <w:rPr>
          <w:rFonts w:ascii="Times New Roman" w:eastAsia="Times New Roman" w:hAnsi="Times New Roman" w:cs="Times New Roman"/>
          <w:sz w:val="24"/>
          <w:szCs w:val="24"/>
        </w:rPr>
        <w:t xml:space="preserve"> T, </w:t>
      </w:r>
      <w:proofErr w:type="spellStart"/>
      <w:r w:rsidRPr="00C53DCA">
        <w:rPr>
          <w:rFonts w:ascii="Times New Roman" w:eastAsia="Times New Roman" w:hAnsi="Times New Roman" w:cs="Times New Roman"/>
          <w:sz w:val="24"/>
          <w:szCs w:val="24"/>
        </w:rPr>
        <w:t>Appleton</w:t>
      </w:r>
      <w:proofErr w:type="spellEnd"/>
      <w:r w:rsidRPr="00C53DCA">
        <w:rPr>
          <w:rFonts w:ascii="Times New Roman" w:eastAsia="Times New Roman" w:hAnsi="Times New Roman" w:cs="Times New Roman"/>
          <w:sz w:val="24"/>
          <w:szCs w:val="24"/>
        </w:rPr>
        <w:t xml:space="preserve"> R. </w:t>
      </w:r>
      <w:proofErr w:type="spellStart"/>
      <w:r w:rsidRPr="00C53DCA">
        <w:rPr>
          <w:rFonts w:ascii="Times New Roman" w:eastAsia="Times New Roman" w:hAnsi="Times New Roman" w:cs="Times New Roman"/>
          <w:sz w:val="24"/>
          <w:szCs w:val="24"/>
        </w:rPr>
        <w:t>Drug</w:t>
      </w:r>
      <w:proofErr w:type="spellEnd"/>
      <w:r w:rsidRPr="00C53DCA">
        <w:rPr>
          <w:rFonts w:ascii="Times New Roman" w:eastAsia="Times New Roman" w:hAnsi="Times New Roman" w:cs="Times New Roman"/>
          <w:sz w:val="24"/>
          <w:szCs w:val="24"/>
        </w:rPr>
        <w:t xml:space="preserve"> management </w:t>
      </w:r>
      <w:proofErr w:type="spellStart"/>
      <w:r w:rsidRPr="00C53DCA">
        <w:rPr>
          <w:rFonts w:ascii="Times New Roman" w:eastAsia="Times New Roman" w:hAnsi="Times New Roman" w:cs="Times New Roman"/>
          <w:sz w:val="24"/>
          <w:szCs w:val="24"/>
        </w:rPr>
        <w:t>for</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acute</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tonic-clonic</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convulsions</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including</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convulsive</w:t>
      </w:r>
      <w:proofErr w:type="spellEnd"/>
      <w:r w:rsidRPr="00C53DCA">
        <w:rPr>
          <w:rFonts w:ascii="Times New Roman" w:eastAsia="Times New Roman" w:hAnsi="Times New Roman" w:cs="Times New Roman"/>
          <w:sz w:val="24"/>
          <w:szCs w:val="24"/>
        </w:rPr>
        <w:t xml:space="preserve"> status </w:t>
      </w:r>
      <w:proofErr w:type="spellStart"/>
      <w:r w:rsidRPr="00C53DCA">
        <w:rPr>
          <w:rFonts w:ascii="Times New Roman" w:eastAsia="Times New Roman" w:hAnsi="Times New Roman" w:cs="Times New Roman"/>
          <w:sz w:val="24"/>
          <w:szCs w:val="24"/>
        </w:rPr>
        <w:t>epilepticus</w:t>
      </w:r>
      <w:proofErr w:type="spellEnd"/>
      <w:r w:rsidRPr="00C53DCA">
        <w:rPr>
          <w:rFonts w:ascii="Times New Roman" w:eastAsia="Times New Roman" w:hAnsi="Times New Roman" w:cs="Times New Roman"/>
          <w:sz w:val="24"/>
          <w:szCs w:val="24"/>
        </w:rPr>
        <w:t xml:space="preserve"> in </w:t>
      </w:r>
      <w:proofErr w:type="spellStart"/>
      <w:r w:rsidRPr="00C53DCA">
        <w:rPr>
          <w:rFonts w:ascii="Times New Roman" w:eastAsia="Times New Roman" w:hAnsi="Times New Roman" w:cs="Times New Roman"/>
          <w:sz w:val="24"/>
          <w:szCs w:val="24"/>
        </w:rPr>
        <w:t>children</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Cochrane</w:t>
      </w:r>
      <w:proofErr w:type="spellEnd"/>
      <w:r w:rsidRPr="00C53DCA">
        <w:rPr>
          <w:rFonts w:ascii="Times New Roman" w:eastAsia="Times New Roman" w:hAnsi="Times New Roman" w:cs="Times New Roman"/>
          <w:sz w:val="24"/>
          <w:szCs w:val="24"/>
        </w:rPr>
        <w:t xml:space="preserve"> Database </w:t>
      </w:r>
      <w:proofErr w:type="spellStart"/>
      <w:r w:rsidRPr="00C53DCA">
        <w:rPr>
          <w:rFonts w:ascii="Times New Roman" w:eastAsia="Times New Roman" w:hAnsi="Times New Roman" w:cs="Times New Roman"/>
          <w:sz w:val="24"/>
          <w:szCs w:val="24"/>
        </w:rPr>
        <w:t>Syst</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Rev</w:t>
      </w:r>
      <w:proofErr w:type="spellEnd"/>
      <w:r w:rsidRPr="00C53DCA">
        <w:rPr>
          <w:rFonts w:ascii="Times New Roman" w:eastAsia="Times New Roman" w:hAnsi="Times New Roman" w:cs="Times New Roman"/>
          <w:sz w:val="24"/>
          <w:szCs w:val="24"/>
        </w:rPr>
        <w:t xml:space="preserve">. 2018;1(1):CD001905. </w:t>
      </w:r>
      <w:proofErr w:type="gramStart"/>
      <w:r w:rsidRPr="00C53DCA">
        <w:rPr>
          <w:rFonts w:ascii="Times New Roman" w:eastAsia="Times New Roman" w:hAnsi="Times New Roman" w:cs="Times New Roman"/>
          <w:sz w:val="24"/>
          <w:szCs w:val="24"/>
        </w:rPr>
        <w:t>doi:10.1002/14651858.CD001905.pub3</w:t>
      </w:r>
      <w:proofErr w:type="gramEnd"/>
    </w:p>
    <w:p w14:paraId="7E94F4E4" w14:textId="77777777" w:rsidR="0047749E" w:rsidRPr="00C53DCA" w:rsidRDefault="0047749E" w:rsidP="0047749E">
      <w:pPr>
        <w:spacing w:line="276" w:lineRule="auto"/>
        <w:rPr>
          <w:rFonts w:ascii="Times New Roman" w:eastAsia="Times New Roman" w:hAnsi="Times New Roman" w:cs="Times New Roman"/>
          <w:sz w:val="24"/>
          <w:szCs w:val="24"/>
        </w:rPr>
      </w:pPr>
      <w:proofErr w:type="spellStart"/>
      <w:r w:rsidRPr="00C53DCA">
        <w:rPr>
          <w:rFonts w:ascii="Times New Roman" w:eastAsia="Times New Roman" w:hAnsi="Times New Roman" w:cs="Times New Roman"/>
          <w:sz w:val="24"/>
          <w:szCs w:val="24"/>
        </w:rPr>
        <w:lastRenderedPageBreak/>
        <w:t>McIntyre</w:t>
      </w:r>
      <w:proofErr w:type="spellEnd"/>
      <w:r w:rsidRPr="00C53DCA">
        <w:rPr>
          <w:rFonts w:ascii="Times New Roman" w:eastAsia="Times New Roman" w:hAnsi="Times New Roman" w:cs="Times New Roman"/>
          <w:sz w:val="24"/>
          <w:szCs w:val="24"/>
        </w:rPr>
        <w:t xml:space="preserve"> J, </w:t>
      </w:r>
      <w:proofErr w:type="spellStart"/>
      <w:r w:rsidRPr="00C53DCA">
        <w:rPr>
          <w:rFonts w:ascii="Times New Roman" w:eastAsia="Times New Roman" w:hAnsi="Times New Roman" w:cs="Times New Roman"/>
          <w:sz w:val="24"/>
          <w:szCs w:val="24"/>
        </w:rPr>
        <w:t>Robertson</w:t>
      </w:r>
      <w:proofErr w:type="spellEnd"/>
      <w:r w:rsidRPr="00C53DCA">
        <w:rPr>
          <w:rFonts w:ascii="Times New Roman" w:eastAsia="Times New Roman" w:hAnsi="Times New Roman" w:cs="Times New Roman"/>
          <w:sz w:val="24"/>
          <w:szCs w:val="24"/>
        </w:rPr>
        <w:t xml:space="preserve"> S, </w:t>
      </w:r>
      <w:proofErr w:type="spellStart"/>
      <w:r w:rsidRPr="00C53DCA">
        <w:rPr>
          <w:rFonts w:ascii="Times New Roman" w:eastAsia="Times New Roman" w:hAnsi="Times New Roman" w:cs="Times New Roman"/>
          <w:sz w:val="24"/>
          <w:szCs w:val="24"/>
        </w:rPr>
        <w:t>Norris</w:t>
      </w:r>
      <w:proofErr w:type="spellEnd"/>
      <w:r w:rsidRPr="00C53DCA">
        <w:rPr>
          <w:rFonts w:ascii="Times New Roman" w:eastAsia="Times New Roman" w:hAnsi="Times New Roman" w:cs="Times New Roman"/>
          <w:sz w:val="24"/>
          <w:szCs w:val="24"/>
        </w:rPr>
        <w:t xml:space="preserve"> E, et al. </w:t>
      </w:r>
      <w:proofErr w:type="spellStart"/>
      <w:r w:rsidRPr="00C53DCA">
        <w:rPr>
          <w:rFonts w:ascii="Times New Roman" w:eastAsia="Times New Roman" w:hAnsi="Times New Roman" w:cs="Times New Roman"/>
          <w:sz w:val="24"/>
          <w:szCs w:val="24"/>
        </w:rPr>
        <w:t>Safety</w:t>
      </w:r>
      <w:proofErr w:type="spellEnd"/>
      <w:r w:rsidRPr="00C53DCA">
        <w:rPr>
          <w:rFonts w:ascii="Times New Roman" w:eastAsia="Times New Roman" w:hAnsi="Times New Roman" w:cs="Times New Roman"/>
          <w:sz w:val="24"/>
          <w:szCs w:val="24"/>
        </w:rPr>
        <w:t xml:space="preserve"> and </w:t>
      </w:r>
      <w:proofErr w:type="spellStart"/>
      <w:r w:rsidRPr="00C53DCA">
        <w:rPr>
          <w:rFonts w:ascii="Times New Roman" w:eastAsia="Times New Roman" w:hAnsi="Times New Roman" w:cs="Times New Roman"/>
          <w:sz w:val="24"/>
          <w:szCs w:val="24"/>
        </w:rPr>
        <w:t>efficacy</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of</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buccal</w:t>
      </w:r>
      <w:proofErr w:type="spellEnd"/>
      <w:r w:rsidRPr="00C53DCA">
        <w:rPr>
          <w:rFonts w:ascii="Times New Roman" w:eastAsia="Times New Roman" w:hAnsi="Times New Roman" w:cs="Times New Roman"/>
          <w:sz w:val="24"/>
          <w:szCs w:val="24"/>
        </w:rPr>
        <w:t xml:space="preserve"> midazolam versus </w:t>
      </w:r>
      <w:proofErr w:type="spellStart"/>
      <w:r w:rsidRPr="00C53DCA">
        <w:rPr>
          <w:rFonts w:ascii="Times New Roman" w:eastAsia="Times New Roman" w:hAnsi="Times New Roman" w:cs="Times New Roman"/>
          <w:sz w:val="24"/>
          <w:szCs w:val="24"/>
        </w:rPr>
        <w:t>rectal</w:t>
      </w:r>
      <w:proofErr w:type="spellEnd"/>
      <w:r w:rsidRPr="00C53DCA">
        <w:rPr>
          <w:rFonts w:ascii="Times New Roman" w:eastAsia="Times New Roman" w:hAnsi="Times New Roman" w:cs="Times New Roman"/>
          <w:sz w:val="24"/>
          <w:szCs w:val="24"/>
        </w:rPr>
        <w:t xml:space="preserve"> diazepam </w:t>
      </w:r>
      <w:proofErr w:type="spellStart"/>
      <w:r w:rsidRPr="00C53DCA">
        <w:rPr>
          <w:rFonts w:ascii="Times New Roman" w:eastAsia="Times New Roman" w:hAnsi="Times New Roman" w:cs="Times New Roman"/>
          <w:sz w:val="24"/>
          <w:szCs w:val="24"/>
        </w:rPr>
        <w:t>for</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emergency</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treatment</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of</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seizures</w:t>
      </w:r>
      <w:proofErr w:type="spellEnd"/>
      <w:r w:rsidRPr="00C53DCA">
        <w:rPr>
          <w:rFonts w:ascii="Times New Roman" w:eastAsia="Times New Roman" w:hAnsi="Times New Roman" w:cs="Times New Roman"/>
          <w:sz w:val="24"/>
          <w:szCs w:val="24"/>
        </w:rPr>
        <w:t xml:space="preserve"> in </w:t>
      </w:r>
      <w:proofErr w:type="spellStart"/>
      <w:r w:rsidRPr="00C53DCA">
        <w:rPr>
          <w:rFonts w:ascii="Times New Roman" w:eastAsia="Times New Roman" w:hAnsi="Times New Roman" w:cs="Times New Roman"/>
          <w:sz w:val="24"/>
          <w:szCs w:val="24"/>
        </w:rPr>
        <w:t>children</w:t>
      </w:r>
      <w:proofErr w:type="spellEnd"/>
      <w:r w:rsidRPr="00C53DCA">
        <w:rPr>
          <w:rFonts w:ascii="Times New Roman" w:eastAsia="Times New Roman" w:hAnsi="Times New Roman" w:cs="Times New Roman"/>
          <w:sz w:val="24"/>
          <w:szCs w:val="24"/>
        </w:rPr>
        <w:t xml:space="preserve">: a </w:t>
      </w:r>
      <w:proofErr w:type="spellStart"/>
      <w:r w:rsidRPr="00C53DCA">
        <w:rPr>
          <w:rFonts w:ascii="Times New Roman" w:eastAsia="Times New Roman" w:hAnsi="Times New Roman" w:cs="Times New Roman"/>
          <w:sz w:val="24"/>
          <w:szCs w:val="24"/>
        </w:rPr>
        <w:t>randomised</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controlled</w:t>
      </w:r>
      <w:proofErr w:type="spellEnd"/>
      <w:r w:rsidRPr="00C53DCA">
        <w:rPr>
          <w:rFonts w:ascii="Times New Roman" w:eastAsia="Times New Roman" w:hAnsi="Times New Roman" w:cs="Times New Roman"/>
          <w:sz w:val="24"/>
          <w:szCs w:val="24"/>
        </w:rPr>
        <w:t xml:space="preserve"> trial. Lancet </w:t>
      </w:r>
      <w:proofErr w:type="spellStart"/>
      <w:r w:rsidRPr="00C53DCA">
        <w:rPr>
          <w:rFonts w:ascii="Times New Roman" w:eastAsia="Times New Roman" w:hAnsi="Times New Roman" w:cs="Times New Roman"/>
          <w:sz w:val="24"/>
          <w:szCs w:val="24"/>
        </w:rPr>
        <w:t>Lond</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Engl</w:t>
      </w:r>
      <w:proofErr w:type="spellEnd"/>
      <w:r w:rsidRPr="00C53DCA">
        <w:rPr>
          <w:rFonts w:ascii="Times New Roman" w:eastAsia="Times New Roman" w:hAnsi="Times New Roman" w:cs="Times New Roman"/>
          <w:sz w:val="24"/>
          <w:szCs w:val="24"/>
        </w:rPr>
        <w:t>. 2005;366(9481):205-210. doi:10.1016/S0140-6736(05)66909-7</w:t>
      </w:r>
    </w:p>
    <w:p w14:paraId="3383D5DA" w14:textId="77777777" w:rsidR="0047749E" w:rsidRPr="00C53DCA" w:rsidRDefault="0047749E" w:rsidP="0047749E">
      <w:pPr>
        <w:spacing w:line="276" w:lineRule="auto"/>
        <w:rPr>
          <w:rFonts w:ascii="Times New Roman" w:eastAsia="Times New Roman" w:hAnsi="Times New Roman" w:cs="Times New Roman"/>
          <w:sz w:val="24"/>
          <w:szCs w:val="24"/>
        </w:rPr>
      </w:pPr>
      <w:proofErr w:type="spellStart"/>
      <w:r w:rsidRPr="00C53DCA">
        <w:rPr>
          <w:rFonts w:ascii="Times New Roman" w:eastAsia="Times New Roman" w:hAnsi="Times New Roman" w:cs="Times New Roman"/>
          <w:sz w:val="24"/>
          <w:szCs w:val="24"/>
        </w:rPr>
        <w:t>Appleton</w:t>
      </w:r>
      <w:proofErr w:type="spellEnd"/>
      <w:r w:rsidRPr="00C53DCA">
        <w:rPr>
          <w:rFonts w:ascii="Times New Roman" w:eastAsia="Times New Roman" w:hAnsi="Times New Roman" w:cs="Times New Roman"/>
          <w:sz w:val="24"/>
          <w:szCs w:val="24"/>
        </w:rPr>
        <w:t xml:space="preserve"> RE. Second-line </w:t>
      </w:r>
      <w:proofErr w:type="spellStart"/>
      <w:r w:rsidRPr="00C53DCA">
        <w:rPr>
          <w:rFonts w:ascii="Times New Roman" w:eastAsia="Times New Roman" w:hAnsi="Times New Roman" w:cs="Times New Roman"/>
          <w:sz w:val="24"/>
          <w:szCs w:val="24"/>
        </w:rPr>
        <w:t>anticonvulsants</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for</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paediatric</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convulsive</w:t>
      </w:r>
      <w:proofErr w:type="spellEnd"/>
      <w:r w:rsidRPr="00C53DCA">
        <w:rPr>
          <w:rFonts w:ascii="Times New Roman" w:eastAsia="Times New Roman" w:hAnsi="Times New Roman" w:cs="Times New Roman"/>
          <w:sz w:val="24"/>
          <w:szCs w:val="24"/>
        </w:rPr>
        <w:t xml:space="preserve"> status </w:t>
      </w:r>
      <w:proofErr w:type="spellStart"/>
      <w:r w:rsidRPr="00C53DCA">
        <w:rPr>
          <w:rFonts w:ascii="Times New Roman" w:eastAsia="Times New Roman" w:hAnsi="Times New Roman" w:cs="Times New Roman"/>
          <w:sz w:val="24"/>
          <w:szCs w:val="24"/>
        </w:rPr>
        <w:t>epilepticus</w:t>
      </w:r>
      <w:proofErr w:type="spellEnd"/>
      <w:r w:rsidRPr="00C53DCA">
        <w:rPr>
          <w:rFonts w:ascii="Times New Roman" w:eastAsia="Times New Roman" w:hAnsi="Times New Roman" w:cs="Times New Roman"/>
          <w:sz w:val="24"/>
          <w:szCs w:val="24"/>
        </w:rPr>
        <w:t xml:space="preserve">. Lancet </w:t>
      </w:r>
      <w:proofErr w:type="spellStart"/>
      <w:r w:rsidRPr="00C53DCA">
        <w:rPr>
          <w:rFonts w:ascii="Times New Roman" w:eastAsia="Times New Roman" w:hAnsi="Times New Roman" w:cs="Times New Roman"/>
          <w:sz w:val="24"/>
          <w:szCs w:val="24"/>
        </w:rPr>
        <w:t>Lond</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Engl</w:t>
      </w:r>
      <w:proofErr w:type="spellEnd"/>
      <w:r w:rsidRPr="00C53DCA">
        <w:rPr>
          <w:rFonts w:ascii="Times New Roman" w:eastAsia="Times New Roman" w:hAnsi="Times New Roman" w:cs="Times New Roman"/>
          <w:sz w:val="24"/>
          <w:szCs w:val="24"/>
        </w:rPr>
        <w:t>. 2020;395(10231):1172-1173. doi:10.1016/S0140-6736(20)30674-7</w:t>
      </w:r>
    </w:p>
    <w:p w14:paraId="63AFCBF5" w14:textId="77777777" w:rsidR="0047749E" w:rsidRPr="00C53DCA" w:rsidRDefault="0047749E" w:rsidP="0047749E">
      <w:pPr>
        <w:spacing w:line="276" w:lineRule="auto"/>
        <w:rPr>
          <w:rFonts w:ascii="Times New Roman" w:eastAsia="Times New Roman" w:hAnsi="Times New Roman" w:cs="Times New Roman"/>
          <w:sz w:val="24"/>
          <w:szCs w:val="24"/>
        </w:rPr>
      </w:pPr>
      <w:proofErr w:type="spellStart"/>
      <w:r w:rsidRPr="00C53DCA">
        <w:rPr>
          <w:rFonts w:ascii="Times New Roman" w:eastAsia="Times New Roman" w:hAnsi="Times New Roman" w:cs="Times New Roman"/>
          <w:sz w:val="24"/>
          <w:szCs w:val="24"/>
        </w:rPr>
        <w:t>Scott</w:t>
      </w:r>
      <w:proofErr w:type="spellEnd"/>
      <w:r w:rsidRPr="00C53DCA">
        <w:rPr>
          <w:rFonts w:ascii="Times New Roman" w:eastAsia="Times New Roman" w:hAnsi="Times New Roman" w:cs="Times New Roman"/>
          <w:sz w:val="24"/>
          <w:szCs w:val="24"/>
        </w:rPr>
        <w:t xml:space="preserve"> RC, </w:t>
      </w:r>
      <w:proofErr w:type="spellStart"/>
      <w:r w:rsidRPr="00C53DCA">
        <w:rPr>
          <w:rFonts w:ascii="Times New Roman" w:eastAsia="Times New Roman" w:hAnsi="Times New Roman" w:cs="Times New Roman"/>
          <w:sz w:val="24"/>
          <w:szCs w:val="24"/>
        </w:rPr>
        <w:t>Besag</w:t>
      </w:r>
      <w:proofErr w:type="spellEnd"/>
      <w:r w:rsidRPr="00C53DCA">
        <w:rPr>
          <w:rFonts w:ascii="Times New Roman" w:eastAsia="Times New Roman" w:hAnsi="Times New Roman" w:cs="Times New Roman"/>
          <w:sz w:val="24"/>
          <w:szCs w:val="24"/>
        </w:rPr>
        <w:t xml:space="preserve"> FM, Neville BG. </w:t>
      </w:r>
      <w:proofErr w:type="spellStart"/>
      <w:r w:rsidRPr="00C53DCA">
        <w:rPr>
          <w:rFonts w:ascii="Times New Roman" w:eastAsia="Times New Roman" w:hAnsi="Times New Roman" w:cs="Times New Roman"/>
          <w:sz w:val="24"/>
          <w:szCs w:val="24"/>
        </w:rPr>
        <w:t>Buccal</w:t>
      </w:r>
      <w:proofErr w:type="spellEnd"/>
      <w:r w:rsidRPr="00C53DCA">
        <w:rPr>
          <w:rFonts w:ascii="Times New Roman" w:eastAsia="Times New Roman" w:hAnsi="Times New Roman" w:cs="Times New Roman"/>
          <w:sz w:val="24"/>
          <w:szCs w:val="24"/>
        </w:rPr>
        <w:t xml:space="preserve"> midazolam and </w:t>
      </w:r>
      <w:proofErr w:type="spellStart"/>
      <w:r w:rsidRPr="00C53DCA">
        <w:rPr>
          <w:rFonts w:ascii="Times New Roman" w:eastAsia="Times New Roman" w:hAnsi="Times New Roman" w:cs="Times New Roman"/>
          <w:sz w:val="24"/>
          <w:szCs w:val="24"/>
        </w:rPr>
        <w:t>rectal</w:t>
      </w:r>
      <w:proofErr w:type="spellEnd"/>
      <w:r w:rsidRPr="00C53DCA">
        <w:rPr>
          <w:rFonts w:ascii="Times New Roman" w:eastAsia="Times New Roman" w:hAnsi="Times New Roman" w:cs="Times New Roman"/>
          <w:sz w:val="24"/>
          <w:szCs w:val="24"/>
        </w:rPr>
        <w:t xml:space="preserve"> diazepam </w:t>
      </w:r>
      <w:proofErr w:type="spellStart"/>
      <w:r w:rsidRPr="00C53DCA">
        <w:rPr>
          <w:rFonts w:ascii="Times New Roman" w:eastAsia="Times New Roman" w:hAnsi="Times New Roman" w:cs="Times New Roman"/>
          <w:sz w:val="24"/>
          <w:szCs w:val="24"/>
        </w:rPr>
        <w:t>for</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treatment</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of</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prolonged</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seizures</w:t>
      </w:r>
      <w:proofErr w:type="spellEnd"/>
      <w:r w:rsidRPr="00C53DCA">
        <w:rPr>
          <w:rFonts w:ascii="Times New Roman" w:eastAsia="Times New Roman" w:hAnsi="Times New Roman" w:cs="Times New Roman"/>
          <w:sz w:val="24"/>
          <w:szCs w:val="24"/>
        </w:rPr>
        <w:t xml:space="preserve"> in </w:t>
      </w:r>
      <w:proofErr w:type="spellStart"/>
      <w:r w:rsidRPr="00C53DCA">
        <w:rPr>
          <w:rFonts w:ascii="Times New Roman" w:eastAsia="Times New Roman" w:hAnsi="Times New Roman" w:cs="Times New Roman"/>
          <w:sz w:val="24"/>
          <w:szCs w:val="24"/>
        </w:rPr>
        <w:t>childhood</w:t>
      </w:r>
      <w:proofErr w:type="spellEnd"/>
      <w:r w:rsidRPr="00C53DCA">
        <w:rPr>
          <w:rFonts w:ascii="Times New Roman" w:eastAsia="Times New Roman" w:hAnsi="Times New Roman" w:cs="Times New Roman"/>
          <w:sz w:val="24"/>
          <w:szCs w:val="24"/>
        </w:rPr>
        <w:t xml:space="preserve"> and adolescence: a </w:t>
      </w:r>
      <w:proofErr w:type="spellStart"/>
      <w:r w:rsidRPr="00C53DCA">
        <w:rPr>
          <w:rFonts w:ascii="Times New Roman" w:eastAsia="Times New Roman" w:hAnsi="Times New Roman" w:cs="Times New Roman"/>
          <w:sz w:val="24"/>
          <w:szCs w:val="24"/>
        </w:rPr>
        <w:t>randomised</w:t>
      </w:r>
      <w:proofErr w:type="spellEnd"/>
      <w:r w:rsidRPr="00C53DCA">
        <w:rPr>
          <w:rFonts w:ascii="Times New Roman" w:eastAsia="Times New Roman" w:hAnsi="Times New Roman" w:cs="Times New Roman"/>
          <w:sz w:val="24"/>
          <w:szCs w:val="24"/>
        </w:rPr>
        <w:t xml:space="preserve"> trial. Lancet </w:t>
      </w:r>
      <w:proofErr w:type="spellStart"/>
      <w:r w:rsidRPr="00C53DCA">
        <w:rPr>
          <w:rFonts w:ascii="Times New Roman" w:eastAsia="Times New Roman" w:hAnsi="Times New Roman" w:cs="Times New Roman"/>
          <w:sz w:val="24"/>
          <w:szCs w:val="24"/>
        </w:rPr>
        <w:t>Lond</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Engl</w:t>
      </w:r>
      <w:proofErr w:type="spellEnd"/>
      <w:r w:rsidRPr="00C53DCA">
        <w:rPr>
          <w:rFonts w:ascii="Times New Roman" w:eastAsia="Times New Roman" w:hAnsi="Times New Roman" w:cs="Times New Roman"/>
          <w:sz w:val="24"/>
          <w:szCs w:val="24"/>
        </w:rPr>
        <w:t>. 1999;353(9153):623-626. doi:10.1016/S0140-6736(98)06425-3</w:t>
      </w:r>
    </w:p>
    <w:p w14:paraId="6A3065F2" w14:textId="77777777" w:rsidR="0047749E" w:rsidRPr="00C53DCA" w:rsidRDefault="0047749E" w:rsidP="0047749E">
      <w:pPr>
        <w:spacing w:line="276" w:lineRule="auto"/>
        <w:rPr>
          <w:rFonts w:ascii="Times New Roman" w:eastAsia="Times New Roman" w:hAnsi="Times New Roman" w:cs="Times New Roman"/>
          <w:sz w:val="24"/>
          <w:szCs w:val="24"/>
        </w:rPr>
      </w:pPr>
      <w:r w:rsidRPr="00C53DCA">
        <w:rPr>
          <w:rFonts w:ascii="Times New Roman" w:eastAsia="Times New Roman" w:hAnsi="Times New Roman" w:cs="Times New Roman"/>
          <w:sz w:val="24"/>
          <w:szCs w:val="24"/>
        </w:rPr>
        <w:t xml:space="preserve">Chamberlain JM, </w:t>
      </w:r>
      <w:proofErr w:type="spellStart"/>
      <w:r w:rsidRPr="00C53DCA">
        <w:rPr>
          <w:rFonts w:ascii="Times New Roman" w:eastAsia="Times New Roman" w:hAnsi="Times New Roman" w:cs="Times New Roman"/>
          <w:sz w:val="24"/>
          <w:szCs w:val="24"/>
        </w:rPr>
        <w:t>Kapur</w:t>
      </w:r>
      <w:proofErr w:type="spellEnd"/>
      <w:r w:rsidRPr="00C53DCA">
        <w:rPr>
          <w:rFonts w:ascii="Times New Roman" w:eastAsia="Times New Roman" w:hAnsi="Times New Roman" w:cs="Times New Roman"/>
          <w:sz w:val="24"/>
          <w:szCs w:val="24"/>
        </w:rPr>
        <w:t xml:space="preserve"> J, </w:t>
      </w:r>
      <w:proofErr w:type="spellStart"/>
      <w:r w:rsidRPr="00C53DCA">
        <w:rPr>
          <w:rFonts w:ascii="Times New Roman" w:eastAsia="Times New Roman" w:hAnsi="Times New Roman" w:cs="Times New Roman"/>
          <w:sz w:val="24"/>
          <w:szCs w:val="24"/>
        </w:rPr>
        <w:t>Shinnar</w:t>
      </w:r>
      <w:proofErr w:type="spellEnd"/>
      <w:r w:rsidRPr="00C53DCA">
        <w:rPr>
          <w:rFonts w:ascii="Times New Roman" w:eastAsia="Times New Roman" w:hAnsi="Times New Roman" w:cs="Times New Roman"/>
          <w:sz w:val="24"/>
          <w:szCs w:val="24"/>
        </w:rPr>
        <w:t xml:space="preserve"> S, et al. </w:t>
      </w:r>
      <w:proofErr w:type="spellStart"/>
      <w:r w:rsidRPr="00C53DCA">
        <w:rPr>
          <w:rFonts w:ascii="Times New Roman" w:eastAsia="Times New Roman" w:hAnsi="Times New Roman" w:cs="Times New Roman"/>
          <w:sz w:val="24"/>
          <w:szCs w:val="24"/>
        </w:rPr>
        <w:t>Efficacy</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of</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levetiracetam</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fosphenytoin</w:t>
      </w:r>
      <w:proofErr w:type="spellEnd"/>
      <w:r w:rsidRPr="00C53DCA">
        <w:rPr>
          <w:rFonts w:ascii="Times New Roman" w:eastAsia="Times New Roman" w:hAnsi="Times New Roman" w:cs="Times New Roman"/>
          <w:sz w:val="24"/>
          <w:szCs w:val="24"/>
        </w:rPr>
        <w:t xml:space="preserve">, and </w:t>
      </w:r>
      <w:proofErr w:type="spellStart"/>
      <w:r w:rsidRPr="00C53DCA">
        <w:rPr>
          <w:rFonts w:ascii="Times New Roman" w:eastAsia="Times New Roman" w:hAnsi="Times New Roman" w:cs="Times New Roman"/>
          <w:sz w:val="24"/>
          <w:szCs w:val="24"/>
        </w:rPr>
        <w:t>valproate</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for</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established</w:t>
      </w:r>
      <w:proofErr w:type="spellEnd"/>
      <w:r w:rsidRPr="00C53DCA">
        <w:rPr>
          <w:rFonts w:ascii="Times New Roman" w:eastAsia="Times New Roman" w:hAnsi="Times New Roman" w:cs="Times New Roman"/>
          <w:sz w:val="24"/>
          <w:szCs w:val="24"/>
        </w:rPr>
        <w:t xml:space="preserve"> status </w:t>
      </w:r>
      <w:proofErr w:type="spellStart"/>
      <w:r w:rsidRPr="00C53DCA">
        <w:rPr>
          <w:rFonts w:ascii="Times New Roman" w:eastAsia="Times New Roman" w:hAnsi="Times New Roman" w:cs="Times New Roman"/>
          <w:sz w:val="24"/>
          <w:szCs w:val="24"/>
        </w:rPr>
        <w:t>epilepticus</w:t>
      </w:r>
      <w:proofErr w:type="spellEnd"/>
      <w:r w:rsidRPr="00C53DCA">
        <w:rPr>
          <w:rFonts w:ascii="Times New Roman" w:eastAsia="Times New Roman" w:hAnsi="Times New Roman" w:cs="Times New Roman"/>
          <w:sz w:val="24"/>
          <w:szCs w:val="24"/>
        </w:rPr>
        <w:t xml:space="preserve"> by </w:t>
      </w:r>
      <w:proofErr w:type="spellStart"/>
      <w:r w:rsidRPr="00C53DCA">
        <w:rPr>
          <w:rFonts w:ascii="Times New Roman" w:eastAsia="Times New Roman" w:hAnsi="Times New Roman" w:cs="Times New Roman"/>
          <w:sz w:val="24"/>
          <w:szCs w:val="24"/>
        </w:rPr>
        <w:t>age</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group</w:t>
      </w:r>
      <w:proofErr w:type="spellEnd"/>
      <w:r w:rsidRPr="00C53DCA">
        <w:rPr>
          <w:rFonts w:ascii="Times New Roman" w:eastAsia="Times New Roman" w:hAnsi="Times New Roman" w:cs="Times New Roman"/>
          <w:sz w:val="24"/>
          <w:szCs w:val="24"/>
        </w:rPr>
        <w:t xml:space="preserve"> (ESETT): a double-blind, </w:t>
      </w:r>
      <w:proofErr w:type="spellStart"/>
      <w:r w:rsidRPr="00C53DCA">
        <w:rPr>
          <w:rFonts w:ascii="Times New Roman" w:eastAsia="Times New Roman" w:hAnsi="Times New Roman" w:cs="Times New Roman"/>
          <w:sz w:val="24"/>
          <w:szCs w:val="24"/>
        </w:rPr>
        <w:t>responsive-adaptive</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randomised</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controlled</w:t>
      </w:r>
      <w:proofErr w:type="spellEnd"/>
      <w:r w:rsidRPr="00C53DCA">
        <w:rPr>
          <w:rFonts w:ascii="Times New Roman" w:eastAsia="Times New Roman" w:hAnsi="Times New Roman" w:cs="Times New Roman"/>
          <w:sz w:val="24"/>
          <w:szCs w:val="24"/>
        </w:rPr>
        <w:t xml:space="preserve"> trial. Lancet </w:t>
      </w:r>
      <w:proofErr w:type="spellStart"/>
      <w:r w:rsidRPr="00C53DCA">
        <w:rPr>
          <w:rFonts w:ascii="Times New Roman" w:eastAsia="Times New Roman" w:hAnsi="Times New Roman" w:cs="Times New Roman"/>
          <w:sz w:val="24"/>
          <w:szCs w:val="24"/>
        </w:rPr>
        <w:t>Lond</w:t>
      </w:r>
      <w:proofErr w:type="spellEnd"/>
      <w:r w:rsidRPr="00C53DCA">
        <w:rPr>
          <w:rFonts w:ascii="Times New Roman" w:eastAsia="Times New Roman" w:hAnsi="Times New Roman" w:cs="Times New Roman"/>
          <w:sz w:val="24"/>
          <w:szCs w:val="24"/>
        </w:rPr>
        <w:t xml:space="preserve"> </w:t>
      </w:r>
      <w:proofErr w:type="spellStart"/>
      <w:r w:rsidRPr="00C53DCA">
        <w:rPr>
          <w:rFonts w:ascii="Times New Roman" w:eastAsia="Times New Roman" w:hAnsi="Times New Roman" w:cs="Times New Roman"/>
          <w:sz w:val="24"/>
          <w:szCs w:val="24"/>
        </w:rPr>
        <w:t>Engl</w:t>
      </w:r>
      <w:proofErr w:type="spellEnd"/>
      <w:r w:rsidRPr="00C53DCA">
        <w:rPr>
          <w:rFonts w:ascii="Times New Roman" w:eastAsia="Times New Roman" w:hAnsi="Times New Roman" w:cs="Times New Roman"/>
          <w:sz w:val="24"/>
          <w:szCs w:val="24"/>
        </w:rPr>
        <w:t>. 2020;395(10231):1217-1224. doi:10.1016/S0140-6736(20)30611-5</w:t>
      </w:r>
    </w:p>
    <w:p w14:paraId="591F84F5" w14:textId="77777777" w:rsidR="008B389B" w:rsidRDefault="008B389B" w:rsidP="00547E90">
      <w:pPr>
        <w:spacing w:line="276" w:lineRule="auto"/>
        <w:rPr>
          <w:rFonts w:ascii="Times New Roman" w:eastAsia="Times New Roman" w:hAnsi="Times New Roman" w:cs="Times New Roman"/>
          <w:b/>
          <w:bCs/>
          <w:sz w:val="24"/>
          <w:szCs w:val="24"/>
          <w:u w:val="single"/>
        </w:rPr>
      </w:pPr>
    </w:p>
    <w:p w14:paraId="2D49318C" w14:textId="6C5D7A08" w:rsidR="00B33E93" w:rsidRPr="00C53DCA" w:rsidRDefault="00B33E93" w:rsidP="00547E90">
      <w:pPr>
        <w:spacing w:line="276" w:lineRule="auto"/>
        <w:rPr>
          <w:rFonts w:ascii="Times New Roman" w:eastAsia="Times New Roman" w:hAnsi="Times New Roman" w:cs="Times New Roman"/>
          <w:b/>
          <w:bCs/>
          <w:sz w:val="24"/>
          <w:szCs w:val="24"/>
          <w:u w:val="single"/>
        </w:rPr>
      </w:pPr>
      <w:r w:rsidRPr="00C53DCA">
        <w:rPr>
          <w:rFonts w:ascii="Times New Roman" w:eastAsia="Times New Roman" w:hAnsi="Times New Roman" w:cs="Times New Roman"/>
          <w:b/>
          <w:bCs/>
          <w:sz w:val="24"/>
          <w:szCs w:val="24"/>
          <w:u w:val="single"/>
        </w:rPr>
        <w:t>Webové stránky</w:t>
      </w:r>
    </w:p>
    <w:p w14:paraId="6EC9F4E0" w14:textId="6EDAC243" w:rsidR="00B33E93" w:rsidRPr="00C53DCA" w:rsidRDefault="001A2F6D" w:rsidP="00547E90">
      <w:pPr>
        <w:spacing w:line="276" w:lineRule="auto"/>
        <w:rPr>
          <w:rFonts w:ascii="Times New Roman" w:eastAsia="Times New Roman" w:hAnsi="Times New Roman" w:cs="Times New Roman"/>
          <w:sz w:val="24"/>
          <w:szCs w:val="24"/>
        </w:rPr>
      </w:pPr>
      <w:hyperlink r:id="rId9" w:history="1">
        <w:r w:rsidR="00B33E93" w:rsidRPr="00C53DCA">
          <w:rPr>
            <w:rStyle w:val="Hypertextovodkaz"/>
            <w:rFonts w:ascii="Times New Roman" w:eastAsia="Times New Roman" w:hAnsi="Times New Roman" w:cs="Times New Roman"/>
            <w:sz w:val="24"/>
            <w:szCs w:val="24"/>
          </w:rPr>
          <w:t>www.ochrance.cz</w:t>
        </w:r>
      </w:hyperlink>
    </w:p>
    <w:p w14:paraId="35366742" w14:textId="3E01BAE3" w:rsidR="00B33E93" w:rsidRPr="00C53DCA" w:rsidRDefault="001A2F6D" w:rsidP="00547E90">
      <w:pPr>
        <w:spacing w:line="276" w:lineRule="auto"/>
        <w:rPr>
          <w:rFonts w:ascii="Times New Roman" w:eastAsia="Times New Roman" w:hAnsi="Times New Roman" w:cs="Times New Roman"/>
          <w:sz w:val="24"/>
          <w:szCs w:val="24"/>
        </w:rPr>
      </w:pPr>
      <w:hyperlink r:id="rId10" w:history="1">
        <w:r w:rsidR="00B33E93" w:rsidRPr="00C53DCA">
          <w:rPr>
            <w:rStyle w:val="Hypertextovodkaz"/>
            <w:rFonts w:ascii="Times New Roman" w:eastAsia="Times New Roman" w:hAnsi="Times New Roman" w:cs="Times New Roman"/>
            <w:sz w:val="24"/>
            <w:szCs w:val="24"/>
          </w:rPr>
          <w:t>www.msmt.gov.cz</w:t>
        </w:r>
      </w:hyperlink>
    </w:p>
    <w:p w14:paraId="2572C06C" w14:textId="0B7B2078" w:rsidR="00B33E93" w:rsidRPr="00C53DCA" w:rsidRDefault="001A2F6D" w:rsidP="00547E90">
      <w:pPr>
        <w:spacing w:line="276" w:lineRule="auto"/>
        <w:rPr>
          <w:rFonts w:ascii="Times New Roman" w:eastAsia="Times New Roman" w:hAnsi="Times New Roman" w:cs="Times New Roman"/>
          <w:sz w:val="24"/>
          <w:szCs w:val="24"/>
        </w:rPr>
      </w:pPr>
      <w:hyperlink r:id="rId11" w:history="1">
        <w:r w:rsidR="00B33E93" w:rsidRPr="00C53DCA">
          <w:rPr>
            <w:rStyle w:val="Hypertextovodkaz"/>
            <w:rFonts w:ascii="Times New Roman" w:eastAsia="Times New Roman" w:hAnsi="Times New Roman" w:cs="Times New Roman"/>
            <w:sz w:val="24"/>
            <w:szCs w:val="24"/>
          </w:rPr>
          <w:t>www.aimjournal.cz</w:t>
        </w:r>
      </w:hyperlink>
    </w:p>
    <w:p w14:paraId="75293491" w14:textId="77777777" w:rsidR="008B389B" w:rsidRDefault="001A2F6D" w:rsidP="00547E90">
      <w:pPr>
        <w:spacing w:line="276" w:lineRule="auto"/>
        <w:rPr>
          <w:rStyle w:val="Hypertextovodkaz"/>
          <w:rFonts w:ascii="Times New Roman" w:eastAsia="Times New Roman" w:hAnsi="Times New Roman" w:cs="Times New Roman"/>
          <w:sz w:val="24"/>
          <w:szCs w:val="24"/>
        </w:rPr>
      </w:pPr>
      <w:hyperlink r:id="rId12" w:history="1">
        <w:r w:rsidR="00B33E93" w:rsidRPr="00C53DCA">
          <w:rPr>
            <w:rStyle w:val="Hypertextovodkaz"/>
            <w:rFonts w:ascii="Times New Roman" w:eastAsia="Times New Roman" w:hAnsi="Times New Roman" w:cs="Times New Roman"/>
            <w:sz w:val="24"/>
            <w:szCs w:val="24"/>
          </w:rPr>
          <w:t>www.clpe.cz</w:t>
        </w:r>
      </w:hyperlink>
    </w:p>
    <w:p w14:paraId="0B8FADA3" w14:textId="20EE2DBD" w:rsidR="00B33E93" w:rsidRPr="00C53DCA" w:rsidRDefault="008B389B" w:rsidP="00547E90">
      <w:pPr>
        <w:spacing w:line="276" w:lineRule="auto"/>
        <w:rPr>
          <w:rFonts w:ascii="Times New Roman" w:eastAsia="Times New Roman" w:hAnsi="Times New Roman" w:cs="Times New Roman"/>
          <w:sz w:val="24"/>
          <w:szCs w:val="24"/>
        </w:rPr>
      </w:pPr>
      <w:r>
        <w:rPr>
          <w:rStyle w:val="Hypertextovodkaz"/>
          <w:rFonts w:ascii="Times New Roman" w:eastAsia="Times New Roman" w:hAnsi="Times New Roman" w:cs="Times New Roman"/>
          <w:sz w:val="24"/>
          <w:szCs w:val="24"/>
        </w:rPr>
        <w:t>www.epistop.cz</w:t>
      </w:r>
      <w:r w:rsidR="00B33E93" w:rsidRPr="00C53DCA">
        <w:rPr>
          <w:rFonts w:ascii="Times New Roman" w:eastAsia="Times New Roman" w:hAnsi="Times New Roman" w:cs="Times New Roman"/>
          <w:sz w:val="24"/>
          <w:szCs w:val="24"/>
        </w:rPr>
        <w:t xml:space="preserve"> </w:t>
      </w:r>
    </w:p>
    <w:p w14:paraId="113D3CC8" w14:textId="3C88F10B" w:rsidR="00B33E93" w:rsidRPr="00C53DCA" w:rsidRDefault="001A2F6D" w:rsidP="00547E90">
      <w:pPr>
        <w:spacing w:line="276" w:lineRule="auto"/>
        <w:rPr>
          <w:rFonts w:ascii="Times New Roman" w:eastAsia="Times New Roman" w:hAnsi="Times New Roman" w:cs="Times New Roman"/>
          <w:sz w:val="24"/>
          <w:szCs w:val="24"/>
        </w:rPr>
      </w:pPr>
      <w:hyperlink r:id="rId13" w:history="1">
        <w:r w:rsidR="00B33E93" w:rsidRPr="00C53DCA">
          <w:rPr>
            <w:rStyle w:val="Hypertextovodkaz"/>
            <w:rFonts w:ascii="Times New Roman" w:eastAsia="Times New Roman" w:hAnsi="Times New Roman" w:cs="Times New Roman"/>
            <w:sz w:val="24"/>
            <w:szCs w:val="24"/>
          </w:rPr>
          <w:t>www.edu.cz</w:t>
        </w:r>
      </w:hyperlink>
      <w:r w:rsidR="00B33E93" w:rsidRPr="00C53DCA">
        <w:rPr>
          <w:rFonts w:ascii="Times New Roman" w:eastAsia="Times New Roman" w:hAnsi="Times New Roman" w:cs="Times New Roman"/>
          <w:sz w:val="24"/>
          <w:szCs w:val="24"/>
        </w:rPr>
        <w:t xml:space="preserve"> </w:t>
      </w:r>
    </w:p>
    <w:p w14:paraId="0346315A" w14:textId="77777777" w:rsidR="00B33E93" w:rsidRPr="00C53DCA" w:rsidRDefault="00B33E93" w:rsidP="00547E90">
      <w:pPr>
        <w:spacing w:line="276" w:lineRule="auto"/>
        <w:rPr>
          <w:rFonts w:ascii="Times New Roman" w:eastAsia="Times New Roman" w:hAnsi="Times New Roman" w:cs="Times New Roman"/>
          <w:sz w:val="24"/>
          <w:szCs w:val="24"/>
        </w:rPr>
      </w:pPr>
    </w:p>
    <w:sectPr w:rsidR="00B33E93" w:rsidRPr="00C53DCA">
      <w:footerReference w:type="default" r:id="rId14"/>
      <w:pgSz w:w="11920" w:h="16840"/>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20049" w14:textId="77777777" w:rsidR="001A2F6D" w:rsidRDefault="001A2F6D">
      <w:pPr>
        <w:spacing w:after="0" w:line="240" w:lineRule="auto"/>
      </w:pPr>
      <w:r>
        <w:separator/>
      </w:r>
    </w:p>
  </w:endnote>
  <w:endnote w:type="continuationSeparator" w:id="0">
    <w:p w14:paraId="6BF85577" w14:textId="77777777" w:rsidR="001A2F6D" w:rsidRDefault="001A2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5F16DF8-BA21-4B62-9503-0590164649E2}"/>
  </w:font>
  <w:font w:name="Aptos">
    <w:altName w:val="Calibri"/>
    <w:charset w:val="00"/>
    <w:family w:val="swiss"/>
    <w:pitch w:val="variable"/>
    <w:sig w:usb0="20000287" w:usb1="00000003" w:usb2="00000000" w:usb3="00000000" w:csb0="0000019F" w:csb1="00000000"/>
    <w:embedRegular r:id="rId2" w:fontKey="{169D08A0-0CB0-4FAB-B9FA-946BF15935EE}"/>
    <w:embedBold r:id="rId3" w:fontKey="{2566E4DA-5623-4F6B-994E-05630B00EE04}"/>
    <w:embedItalic r:id="rId4" w:fontKey="{F481A693-420E-483F-950C-9BB5C0FFC2A4}"/>
  </w:font>
  <w:font w:name="Aptos Display">
    <w:altName w:val="Calibri"/>
    <w:charset w:val="00"/>
    <w:family w:val="swiss"/>
    <w:pitch w:val="variable"/>
    <w:sig w:usb0="20000287" w:usb1="00000003" w:usb2="00000000" w:usb3="00000000" w:csb0="0000019F" w:csb1="00000000"/>
    <w:embedRegular r:id="rId5" w:fontKey="{78772E16-0326-46AD-92AA-591EB7912B51}"/>
  </w:font>
  <w:font w:name="Calibri">
    <w:panose1 w:val="020F0502020204030204"/>
    <w:charset w:val="EE"/>
    <w:family w:val="swiss"/>
    <w:pitch w:val="variable"/>
    <w:sig w:usb0="E4002EFF" w:usb1="C200247B" w:usb2="00000009" w:usb3="00000000" w:csb0="000001FF" w:csb1="00000000"/>
    <w:embedRegular r:id="rId6" w:fontKey="{1E6782EF-3D77-4A38-B82D-A14C512E7B97}"/>
  </w:font>
  <w:font w:name="Play">
    <w:charset w:val="00"/>
    <w:family w:val="auto"/>
    <w:pitch w:val="default"/>
    <w:embedRegular r:id="rId7" w:fontKey="{919B6822-4149-4DC5-BAB3-611DF8FDB1A1}"/>
    <w:embedBold r:id="rId8" w:fontKey="{916F6CB2-01E1-499C-BC78-4137AEC6A4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D" w14:textId="0F67879B" w:rsidR="00371D7D" w:rsidRDefault="00120592">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35A39">
      <w:rPr>
        <w:noProof/>
        <w:color w:val="000000"/>
      </w:rPr>
      <w:t>1</w:t>
    </w:r>
    <w:r>
      <w:rPr>
        <w:color w:val="000000"/>
      </w:rPr>
      <w:fldChar w:fldCharType="end"/>
    </w:r>
  </w:p>
  <w:p w14:paraId="0000006E" w14:textId="77777777" w:rsidR="00371D7D" w:rsidRDefault="00371D7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A1E2D" w14:textId="77777777" w:rsidR="001A2F6D" w:rsidRDefault="001A2F6D">
      <w:pPr>
        <w:spacing w:after="0" w:line="240" w:lineRule="auto"/>
      </w:pPr>
      <w:r>
        <w:separator/>
      </w:r>
    </w:p>
  </w:footnote>
  <w:footnote w:type="continuationSeparator" w:id="0">
    <w:p w14:paraId="72EABD9D" w14:textId="77777777" w:rsidR="001A2F6D" w:rsidRDefault="001A2F6D">
      <w:pPr>
        <w:spacing w:after="0" w:line="240" w:lineRule="auto"/>
      </w:pPr>
      <w:r>
        <w:continuationSeparator/>
      </w:r>
    </w:p>
  </w:footnote>
  <w:footnote w:id="1">
    <w:p w14:paraId="3AB8F4D6" w14:textId="77777777" w:rsidR="00104EDD" w:rsidRDefault="00104EDD" w:rsidP="00104EDD">
      <w:pPr>
        <w:spacing w:after="0" w:line="240" w:lineRule="auto"/>
        <w:rPr>
          <w:rFonts w:ascii="Times New Roman" w:eastAsia="Times New Roman" w:hAnsi="Times New Roman" w:cs="Times New Roman"/>
          <w:sz w:val="20"/>
          <w:szCs w:val="20"/>
        </w:rPr>
      </w:pPr>
      <w:r>
        <w:rPr>
          <w:rStyle w:val="Znakapoznpodarou"/>
        </w:rPr>
        <w:footnoteRef/>
      </w:r>
      <w:r>
        <w:t xml:space="preserve"> </w:t>
      </w:r>
      <w:r>
        <w:rPr>
          <w:rFonts w:ascii="Times New Roman" w:eastAsia="Times New Roman" w:hAnsi="Times New Roman" w:cs="Times New Roman"/>
          <w:sz w:val="20"/>
          <w:szCs w:val="20"/>
        </w:rPr>
        <w:t xml:space="preserve">Dostupné na Jednotném metodickém portále MŠMT -  </w:t>
      </w:r>
      <w:hyperlink r:id="rId1">
        <w:r>
          <w:rPr>
            <w:rFonts w:ascii="Times New Roman" w:eastAsia="Times New Roman" w:hAnsi="Times New Roman" w:cs="Times New Roman"/>
            <w:color w:val="1155CC"/>
            <w:sz w:val="20"/>
            <w:szCs w:val="20"/>
            <w:u w:val="single"/>
          </w:rPr>
          <w:t>Sdělení MŠMT a MZD k zajištění zdravotních služeb ve školách a školských zařízeních - edu.cz</w:t>
        </w:r>
      </w:hyperlink>
      <w:r>
        <w:rPr>
          <w:rFonts w:ascii="Times New Roman" w:eastAsia="Times New Roman" w:hAnsi="Times New Roman" w:cs="Times New Roman"/>
          <w:sz w:val="20"/>
          <w:szCs w:val="20"/>
        </w:rPr>
        <w:t xml:space="preserve"> </w:t>
      </w:r>
    </w:p>
    <w:p w14:paraId="64957820" w14:textId="77777777" w:rsidR="00104EDD" w:rsidRDefault="00104EDD" w:rsidP="00104EDD">
      <w:pPr>
        <w:pStyle w:val="Textpoznpodarou"/>
      </w:pPr>
    </w:p>
  </w:footnote>
  <w:footnote w:id="2">
    <w:p w14:paraId="5F42A087" w14:textId="7F277C65" w:rsidR="008A71E0" w:rsidRDefault="00C77913">
      <w:pPr>
        <w:pStyle w:val="Textpoznpodarou"/>
        <w:rPr>
          <w:rFonts w:ascii="Times New Roman" w:eastAsia="Times New Roman" w:hAnsi="Times New Roman" w:cs="Times New Roman"/>
        </w:rPr>
      </w:pPr>
      <w:r>
        <w:rPr>
          <w:rStyle w:val="Znakapoznpodarou"/>
        </w:rPr>
        <w:footnoteRef/>
      </w:r>
      <w:r>
        <w:t xml:space="preserve"> </w:t>
      </w:r>
      <w:r w:rsidR="006E4153" w:rsidRPr="006E4153">
        <w:rPr>
          <w:rFonts w:ascii="Times New Roman" w:eastAsia="Times New Roman" w:hAnsi="Times New Roman" w:cs="Times New Roman"/>
        </w:rPr>
        <w:t xml:space="preserve">Ústavní zákon č. 1/1993 Sb., Ústava České republiky </w:t>
      </w:r>
    </w:p>
    <w:p w14:paraId="1ADBD92E" w14:textId="77777777" w:rsidR="006E4153" w:rsidRDefault="006E4153" w:rsidP="006E4153">
      <w:pPr>
        <w:pStyle w:val="Textpoznpodarou"/>
        <w:rPr>
          <w:rFonts w:ascii="Times New Roman" w:eastAsia="Times New Roman" w:hAnsi="Times New Roman" w:cs="Times New Roman"/>
        </w:rPr>
      </w:pPr>
      <w:r>
        <w:rPr>
          <w:rFonts w:ascii="Times New Roman" w:eastAsia="Times New Roman" w:hAnsi="Times New Roman" w:cs="Times New Roman"/>
        </w:rPr>
        <w:t xml:space="preserve">Usnesení předsednictva České národní rady č. 2/1993 Sb., o vyhlášení Listiny základních práv a svobod </w:t>
      </w:r>
    </w:p>
    <w:p w14:paraId="0E62D269" w14:textId="57E9D5F4" w:rsidR="00C77913" w:rsidRDefault="00C77913">
      <w:pPr>
        <w:pStyle w:val="Textpoznpodarou"/>
        <w:rPr>
          <w:rFonts w:ascii="Times New Roman" w:eastAsia="Times New Roman" w:hAnsi="Times New Roman" w:cs="Times New Roman"/>
        </w:rPr>
      </w:pPr>
      <w:r w:rsidRPr="00C77913">
        <w:rPr>
          <w:rFonts w:ascii="Times New Roman" w:eastAsia="Times New Roman" w:hAnsi="Times New Roman" w:cs="Times New Roman"/>
        </w:rPr>
        <w:t>Zákon 561/2004 Sb., o předškolním, základním, středním, vyšším odborném a jiném vzdělávání (školský zákon)</w:t>
      </w:r>
      <w:r>
        <w:rPr>
          <w:rFonts w:ascii="Times New Roman" w:eastAsia="Times New Roman" w:hAnsi="Times New Roman" w:cs="Times New Roman"/>
        </w:rPr>
        <w:t xml:space="preserve">. </w:t>
      </w:r>
    </w:p>
    <w:p w14:paraId="7BD9294E" w14:textId="4B5E917E" w:rsidR="006E4153" w:rsidRDefault="006E4153">
      <w:pPr>
        <w:pStyle w:val="Textpoznpodarou"/>
        <w:rPr>
          <w:rFonts w:ascii="Times New Roman" w:eastAsia="Times New Roman" w:hAnsi="Times New Roman" w:cs="Times New Roman"/>
        </w:rPr>
      </w:pPr>
      <w:r>
        <w:rPr>
          <w:rFonts w:ascii="Times New Roman" w:eastAsia="Times New Roman" w:hAnsi="Times New Roman" w:cs="Times New Roman"/>
        </w:rPr>
        <w:t xml:space="preserve">Zákon č. 258/2000 Sb., o ochraně veřejného zdraví a o změně některých souvisejících zákonů </w:t>
      </w:r>
    </w:p>
    <w:p w14:paraId="6532B8E4" w14:textId="77777777" w:rsidR="00547E90" w:rsidRDefault="006E4153" w:rsidP="00547E90">
      <w:pPr>
        <w:pStyle w:val="Textpoznpodarou"/>
        <w:rPr>
          <w:rFonts w:ascii="Times New Roman" w:eastAsia="Times New Roman" w:hAnsi="Times New Roman" w:cs="Times New Roman"/>
        </w:rPr>
      </w:pPr>
      <w:r>
        <w:rPr>
          <w:rFonts w:ascii="Times New Roman" w:eastAsia="Times New Roman" w:hAnsi="Times New Roman" w:cs="Times New Roman"/>
        </w:rPr>
        <w:t>Zákon č. 89/2012 Sb., občanský zákoník</w:t>
      </w:r>
    </w:p>
    <w:p w14:paraId="606A838F" w14:textId="6A3743D9" w:rsidR="008A71E0" w:rsidRPr="005D4E8A" w:rsidRDefault="005D4E8A" w:rsidP="00547E90">
      <w:pPr>
        <w:pStyle w:val="Textpoznpodarou"/>
        <w:rPr>
          <w:rFonts w:ascii="Times New Roman" w:eastAsia="Times New Roman" w:hAnsi="Times New Roman" w:cs="Times New Roman"/>
        </w:rPr>
      </w:pPr>
      <w:r>
        <w:rPr>
          <w:rFonts w:ascii="Times New Roman" w:eastAsia="Times New Roman" w:hAnsi="Times New Roman" w:cs="Times New Roman"/>
        </w:rPr>
        <w:t>Metodický pokyn k zajištění bezpečnosti a ochrany zdraví dětí, žáků a studentů ve školách a školských zařízeních zřizovaných MŠMT</w:t>
      </w:r>
    </w:p>
  </w:footnote>
  <w:footnote w:id="3">
    <w:p w14:paraId="2CC329AC" w14:textId="21A60E53" w:rsidR="005D4E8A" w:rsidRDefault="005D4E8A">
      <w:pPr>
        <w:pStyle w:val="Textpoznpodarou"/>
      </w:pPr>
      <w:r>
        <w:rPr>
          <w:rStyle w:val="Znakapoznpodarou"/>
        </w:rPr>
        <w:footnoteRef/>
      </w:r>
      <w:r>
        <w:t xml:space="preserve"> </w:t>
      </w:r>
      <w:proofErr w:type="spellStart"/>
      <w:r w:rsidRPr="005D4E8A">
        <w:rPr>
          <w:rFonts w:ascii="Times New Roman" w:eastAsia="Times New Roman" w:hAnsi="Times New Roman" w:cs="Times New Roman"/>
        </w:rPr>
        <w:t>Ust</w:t>
      </w:r>
      <w:proofErr w:type="spellEnd"/>
      <w:r w:rsidRPr="005D4E8A">
        <w:rPr>
          <w:rFonts w:ascii="Times New Roman" w:eastAsia="Times New Roman" w:hAnsi="Times New Roman" w:cs="Times New Roman"/>
        </w:rPr>
        <w:t>. § 22 školského zákona</w:t>
      </w:r>
      <w:r>
        <w:t xml:space="preserve"> </w:t>
      </w:r>
    </w:p>
  </w:footnote>
  <w:footnote w:id="4">
    <w:p w14:paraId="2A357C0F" w14:textId="62E18990" w:rsidR="005D4E8A" w:rsidRDefault="005D4E8A">
      <w:pPr>
        <w:pStyle w:val="Textpoznpodarou"/>
      </w:pPr>
      <w:r>
        <w:rPr>
          <w:rStyle w:val="Znakapoznpodarou"/>
        </w:rPr>
        <w:footnoteRef/>
      </w:r>
      <w:r>
        <w:t xml:space="preserve"> </w:t>
      </w:r>
      <w:r w:rsidRPr="005D4E8A">
        <w:rPr>
          <w:rFonts w:ascii="Times New Roman" w:eastAsia="Times New Roman" w:hAnsi="Times New Roman" w:cs="Times New Roman"/>
        </w:rPr>
        <w:t xml:space="preserve">Např. </w:t>
      </w:r>
      <w:proofErr w:type="spellStart"/>
      <w:r w:rsidRPr="005D4E8A">
        <w:rPr>
          <w:rFonts w:ascii="Times New Roman" w:eastAsia="Times New Roman" w:hAnsi="Times New Roman" w:cs="Times New Roman"/>
        </w:rPr>
        <w:t>ust</w:t>
      </w:r>
      <w:proofErr w:type="spellEnd"/>
      <w:r w:rsidRPr="005D4E8A">
        <w:rPr>
          <w:rFonts w:ascii="Times New Roman" w:eastAsia="Times New Roman" w:hAnsi="Times New Roman" w:cs="Times New Roman"/>
        </w:rPr>
        <w:t>. § 29 školského zákona</w:t>
      </w:r>
      <w:r>
        <w:t xml:space="preserve"> </w:t>
      </w:r>
    </w:p>
  </w:footnote>
  <w:footnote w:id="5">
    <w:p w14:paraId="00000060" w14:textId="51D591B2" w:rsidR="00371D7D" w:rsidRPr="007612B1" w:rsidRDefault="001205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sidR="007612B1">
        <w:rPr>
          <w:rFonts w:ascii="Times New Roman" w:eastAsia="Times New Roman" w:hAnsi="Times New Roman" w:cs="Times New Roman"/>
          <w:color w:val="000000"/>
          <w:sz w:val="20"/>
          <w:szCs w:val="20"/>
        </w:rPr>
        <w:t>Občanský zákoník, školský zákon, z</w:t>
      </w:r>
      <w:r>
        <w:rPr>
          <w:rFonts w:ascii="Times New Roman" w:eastAsia="Times New Roman" w:hAnsi="Times New Roman" w:cs="Times New Roman"/>
          <w:color w:val="000000"/>
          <w:sz w:val="20"/>
          <w:szCs w:val="20"/>
        </w:rPr>
        <w:t>ákon</w:t>
      </w:r>
      <w:r w:rsidR="007612B1">
        <w:rPr>
          <w:rFonts w:ascii="Times New Roman" w:eastAsia="Times New Roman" w:hAnsi="Times New Roman" w:cs="Times New Roman"/>
          <w:color w:val="000000"/>
          <w:sz w:val="20"/>
          <w:szCs w:val="20"/>
        </w:rPr>
        <w:t xml:space="preserve"> č.</w:t>
      </w:r>
      <w:r>
        <w:rPr>
          <w:rFonts w:ascii="Times New Roman" w:eastAsia="Times New Roman" w:hAnsi="Times New Roman" w:cs="Times New Roman"/>
          <w:color w:val="000000"/>
          <w:sz w:val="20"/>
          <w:szCs w:val="20"/>
        </w:rPr>
        <w:t xml:space="preserve"> 262/2006 Sb., zákoník práce</w:t>
      </w:r>
    </w:p>
  </w:footnote>
  <w:footnote w:id="6">
    <w:p w14:paraId="5847083A" w14:textId="130D51FB" w:rsidR="005A7BAA" w:rsidRDefault="005A7BAA">
      <w:pPr>
        <w:pStyle w:val="Textpoznpodarou"/>
      </w:pPr>
      <w:r>
        <w:rPr>
          <w:rStyle w:val="Znakapoznpodarou"/>
        </w:rPr>
        <w:footnoteRef/>
      </w:r>
      <w:r>
        <w:t xml:space="preserve"> </w:t>
      </w:r>
      <w:proofErr w:type="spellStart"/>
      <w:r w:rsidRPr="005A7BAA">
        <w:rPr>
          <w:rFonts w:ascii="Times New Roman" w:eastAsia="Times New Roman" w:hAnsi="Times New Roman" w:cs="Times New Roman"/>
          <w:color w:val="000000"/>
        </w:rPr>
        <w:t>Ust</w:t>
      </w:r>
      <w:proofErr w:type="spellEnd"/>
      <w:r w:rsidRPr="005A7BAA">
        <w:rPr>
          <w:rFonts w:ascii="Times New Roman" w:eastAsia="Times New Roman" w:hAnsi="Times New Roman" w:cs="Times New Roman"/>
          <w:color w:val="000000"/>
        </w:rPr>
        <w:t>. § 30 odst. l. písm. c) školského zákona</w:t>
      </w:r>
    </w:p>
  </w:footnote>
  <w:footnote w:id="7">
    <w:p w14:paraId="00000061" w14:textId="77777777" w:rsidR="00371D7D" w:rsidRPr="007141E4" w:rsidRDefault="001205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sidRPr="007141E4">
        <w:rPr>
          <w:rFonts w:ascii="Times New Roman" w:eastAsia="Times New Roman" w:hAnsi="Times New Roman" w:cs="Times New Roman"/>
          <w:color w:val="000000"/>
          <w:sz w:val="20"/>
          <w:szCs w:val="20"/>
        </w:rPr>
        <w:t xml:space="preserve">Bacon M, </w:t>
      </w:r>
      <w:proofErr w:type="spellStart"/>
      <w:r w:rsidRPr="007141E4">
        <w:rPr>
          <w:rFonts w:ascii="Times New Roman" w:eastAsia="Times New Roman" w:hAnsi="Times New Roman" w:cs="Times New Roman"/>
          <w:color w:val="000000"/>
          <w:sz w:val="20"/>
          <w:szCs w:val="20"/>
        </w:rPr>
        <w:t>Appleton</w:t>
      </w:r>
      <w:proofErr w:type="spellEnd"/>
      <w:r w:rsidRPr="007141E4">
        <w:rPr>
          <w:rFonts w:ascii="Times New Roman" w:eastAsia="Times New Roman" w:hAnsi="Times New Roman" w:cs="Times New Roman"/>
          <w:color w:val="000000"/>
          <w:sz w:val="20"/>
          <w:szCs w:val="20"/>
        </w:rPr>
        <w:t xml:space="preserve"> R, Bangalore H, et al. </w:t>
      </w:r>
      <w:proofErr w:type="spellStart"/>
      <w:r w:rsidRPr="007141E4">
        <w:rPr>
          <w:rFonts w:ascii="Times New Roman" w:eastAsia="Times New Roman" w:hAnsi="Times New Roman" w:cs="Times New Roman"/>
          <w:color w:val="000000"/>
          <w:sz w:val="20"/>
          <w:szCs w:val="20"/>
        </w:rPr>
        <w:t>Review</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of</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the</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new</w:t>
      </w:r>
      <w:proofErr w:type="spellEnd"/>
      <w:r w:rsidRPr="007141E4">
        <w:rPr>
          <w:rFonts w:ascii="Times New Roman" w:eastAsia="Times New Roman" w:hAnsi="Times New Roman" w:cs="Times New Roman"/>
          <w:color w:val="000000"/>
          <w:sz w:val="20"/>
          <w:szCs w:val="20"/>
        </w:rPr>
        <w:t xml:space="preserve"> APLS </w:t>
      </w:r>
      <w:proofErr w:type="spellStart"/>
      <w:r w:rsidRPr="007141E4">
        <w:rPr>
          <w:rFonts w:ascii="Times New Roman" w:eastAsia="Times New Roman" w:hAnsi="Times New Roman" w:cs="Times New Roman"/>
          <w:color w:val="000000"/>
          <w:sz w:val="20"/>
          <w:szCs w:val="20"/>
        </w:rPr>
        <w:t>guideline</w:t>
      </w:r>
      <w:proofErr w:type="spellEnd"/>
      <w:r w:rsidRPr="007141E4">
        <w:rPr>
          <w:rFonts w:ascii="Times New Roman" w:eastAsia="Times New Roman" w:hAnsi="Times New Roman" w:cs="Times New Roman"/>
          <w:color w:val="000000"/>
          <w:sz w:val="20"/>
          <w:szCs w:val="20"/>
        </w:rPr>
        <w:t xml:space="preserve"> (2022): Management </w:t>
      </w:r>
      <w:proofErr w:type="spellStart"/>
      <w:r w:rsidRPr="007141E4">
        <w:rPr>
          <w:rFonts w:ascii="Times New Roman" w:eastAsia="Times New Roman" w:hAnsi="Times New Roman" w:cs="Times New Roman"/>
          <w:color w:val="000000"/>
          <w:sz w:val="20"/>
          <w:szCs w:val="20"/>
        </w:rPr>
        <w:t>of</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the</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convulsing</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child</w:t>
      </w:r>
      <w:proofErr w:type="spellEnd"/>
      <w:r w:rsidRPr="007141E4">
        <w:rPr>
          <w:rFonts w:ascii="Times New Roman" w:eastAsia="Times New Roman" w:hAnsi="Times New Roman" w:cs="Times New Roman"/>
          <w:color w:val="000000"/>
          <w:sz w:val="20"/>
          <w:szCs w:val="20"/>
        </w:rPr>
        <w:t xml:space="preserve">. Arch Dis </w:t>
      </w:r>
      <w:proofErr w:type="spellStart"/>
      <w:r w:rsidRPr="007141E4">
        <w:rPr>
          <w:rFonts w:ascii="Times New Roman" w:eastAsia="Times New Roman" w:hAnsi="Times New Roman" w:cs="Times New Roman"/>
          <w:color w:val="000000"/>
          <w:sz w:val="20"/>
          <w:szCs w:val="20"/>
        </w:rPr>
        <w:t>Child</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Educ</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Pract</w:t>
      </w:r>
      <w:proofErr w:type="spellEnd"/>
      <w:r w:rsidRPr="007141E4">
        <w:rPr>
          <w:rFonts w:ascii="Times New Roman" w:eastAsia="Times New Roman" w:hAnsi="Times New Roman" w:cs="Times New Roman"/>
          <w:color w:val="000000"/>
          <w:sz w:val="20"/>
          <w:szCs w:val="20"/>
        </w:rPr>
        <w:t xml:space="preserve"> Ed. 2023;108(1):43-48. doi:10.1136/archdischild-2021-323351</w:t>
      </w:r>
    </w:p>
  </w:footnote>
  <w:footnote w:id="8">
    <w:p w14:paraId="00000062" w14:textId="77777777" w:rsidR="00371D7D" w:rsidRPr="007141E4" w:rsidRDefault="00120592">
      <w:pPr>
        <w:pBdr>
          <w:top w:val="nil"/>
          <w:left w:val="nil"/>
          <w:bottom w:val="nil"/>
          <w:right w:val="nil"/>
          <w:between w:val="nil"/>
        </w:pBdr>
        <w:rPr>
          <w:rFonts w:ascii="Times New Roman" w:eastAsia="Times New Roman" w:hAnsi="Times New Roman" w:cs="Times New Roman"/>
          <w:color w:val="000000"/>
          <w:sz w:val="20"/>
          <w:szCs w:val="20"/>
        </w:rPr>
      </w:pPr>
      <w:r w:rsidRPr="007141E4">
        <w:rPr>
          <w:rFonts w:ascii="Times New Roman" w:eastAsia="Times New Roman" w:hAnsi="Times New Roman" w:cs="Times New Roman"/>
          <w:color w:val="000000"/>
          <w:sz w:val="20"/>
          <w:szCs w:val="20"/>
        </w:rPr>
        <w:footnoteRef/>
      </w:r>
      <w:r w:rsidRPr="007141E4">
        <w:rPr>
          <w:rFonts w:ascii="Times New Roman" w:eastAsia="Times New Roman" w:hAnsi="Times New Roman" w:cs="Times New Roman"/>
          <w:color w:val="000000"/>
          <w:sz w:val="20"/>
          <w:szCs w:val="20"/>
        </w:rPr>
        <w:t xml:space="preserve"> </w:t>
      </w:r>
    </w:p>
    <w:p w14:paraId="00000063" w14:textId="77777777" w:rsidR="00371D7D" w:rsidRPr="007141E4" w:rsidRDefault="00120592">
      <w:pPr>
        <w:numPr>
          <w:ilvl w:val="0"/>
          <w:numId w:val="1"/>
        </w:numPr>
        <w:pBdr>
          <w:top w:val="nil"/>
          <w:left w:val="nil"/>
          <w:bottom w:val="nil"/>
          <w:right w:val="nil"/>
          <w:between w:val="nil"/>
        </w:pBdr>
        <w:rPr>
          <w:rFonts w:ascii="Times New Roman" w:eastAsia="Times New Roman" w:hAnsi="Times New Roman" w:cs="Times New Roman"/>
          <w:color w:val="000000"/>
          <w:sz w:val="20"/>
          <w:szCs w:val="20"/>
        </w:rPr>
      </w:pPr>
      <w:proofErr w:type="spellStart"/>
      <w:r w:rsidRPr="007141E4">
        <w:rPr>
          <w:rFonts w:ascii="Times New Roman" w:eastAsia="Times New Roman" w:hAnsi="Times New Roman" w:cs="Times New Roman"/>
          <w:color w:val="000000"/>
          <w:sz w:val="20"/>
          <w:szCs w:val="20"/>
        </w:rPr>
        <w:t>McTague</w:t>
      </w:r>
      <w:proofErr w:type="spellEnd"/>
      <w:r w:rsidRPr="007141E4">
        <w:rPr>
          <w:rFonts w:ascii="Times New Roman" w:eastAsia="Times New Roman" w:hAnsi="Times New Roman" w:cs="Times New Roman"/>
          <w:color w:val="000000"/>
          <w:sz w:val="20"/>
          <w:szCs w:val="20"/>
        </w:rPr>
        <w:t xml:space="preserve"> A, </w:t>
      </w:r>
      <w:proofErr w:type="spellStart"/>
      <w:r w:rsidRPr="007141E4">
        <w:rPr>
          <w:rFonts w:ascii="Times New Roman" w:eastAsia="Times New Roman" w:hAnsi="Times New Roman" w:cs="Times New Roman"/>
          <w:color w:val="000000"/>
          <w:sz w:val="20"/>
          <w:szCs w:val="20"/>
        </w:rPr>
        <w:t>Martland</w:t>
      </w:r>
      <w:proofErr w:type="spellEnd"/>
      <w:r w:rsidRPr="007141E4">
        <w:rPr>
          <w:rFonts w:ascii="Times New Roman" w:eastAsia="Times New Roman" w:hAnsi="Times New Roman" w:cs="Times New Roman"/>
          <w:color w:val="000000"/>
          <w:sz w:val="20"/>
          <w:szCs w:val="20"/>
        </w:rPr>
        <w:t xml:space="preserve"> T, </w:t>
      </w:r>
      <w:proofErr w:type="spellStart"/>
      <w:r w:rsidRPr="007141E4">
        <w:rPr>
          <w:rFonts w:ascii="Times New Roman" w:eastAsia="Times New Roman" w:hAnsi="Times New Roman" w:cs="Times New Roman"/>
          <w:color w:val="000000"/>
          <w:sz w:val="20"/>
          <w:szCs w:val="20"/>
        </w:rPr>
        <w:t>Appleton</w:t>
      </w:r>
      <w:proofErr w:type="spellEnd"/>
      <w:r w:rsidRPr="007141E4">
        <w:rPr>
          <w:rFonts w:ascii="Times New Roman" w:eastAsia="Times New Roman" w:hAnsi="Times New Roman" w:cs="Times New Roman"/>
          <w:color w:val="000000"/>
          <w:sz w:val="20"/>
          <w:szCs w:val="20"/>
        </w:rPr>
        <w:t xml:space="preserve"> R. </w:t>
      </w:r>
      <w:proofErr w:type="spellStart"/>
      <w:r w:rsidRPr="007141E4">
        <w:rPr>
          <w:rFonts w:ascii="Times New Roman" w:eastAsia="Times New Roman" w:hAnsi="Times New Roman" w:cs="Times New Roman"/>
          <w:color w:val="000000"/>
          <w:sz w:val="20"/>
          <w:szCs w:val="20"/>
        </w:rPr>
        <w:t>Drug</w:t>
      </w:r>
      <w:proofErr w:type="spellEnd"/>
      <w:r w:rsidRPr="007141E4">
        <w:rPr>
          <w:rFonts w:ascii="Times New Roman" w:eastAsia="Times New Roman" w:hAnsi="Times New Roman" w:cs="Times New Roman"/>
          <w:color w:val="000000"/>
          <w:sz w:val="20"/>
          <w:szCs w:val="20"/>
        </w:rPr>
        <w:t xml:space="preserve"> management </w:t>
      </w:r>
      <w:proofErr w:type="spellStart"/>
      <w:r w:rsidRPr="007141E4">
        <w:rPr>
          <w:rFonts w:ascii="Times New Roman" w:eastAsia="Times New Roman" w:hAnsi="Times New Roman" w:cs="Times New Roman"/>
          <w:color w:val="000000"/>
          <w:sz w:val="20"/>
          <w:szCs w:val="20"/>
        </w:rPr>
        <w:t>for</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acute</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tonic-clonic</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convulsions</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including</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convulsive</w:t>
      </w:r>
      <w:proofErr w:type="spellEnd"/>
      <w:r w:rsidRPr="007141E4">
        <w:rPr>
          <w:rFonts w:ascii="Times New Roman" w:eastAsia="Times New Roman" w:hAnsi="Times New Roman" w:cs="Times New Roman"/>
          <w:color w:val="000000"/>
          <w:sz w:val="20"/>
          <w:szCs w:val="20"/>
        </w:rPr>
        <w:t xml:space="preserve"> status </w:t>
      </w:r>
      <w:proofErr w:type="spellStart"/>
      <w:r w:rsidRPr="007141E4">
        <w:rPr>
          <w:rFonts w:ascii="Times New Roman" w:eastAsia="Times New Roman" w:hAnsi="Times New Roman" w:cs="Times New Roman"/>
          <w:color w:val="000000"/>
          <w:sz w:val="20"/>
          <w:szCs w:val="20"/>
        </w:rPr>
        <w:t>epilepticus</w:t>
      </w:r>
      <w:proofErr w:type="spellEnd"/>
      <w:r w:rsidRPr="007141E4">
        <w:rPr>
          <w:rFonts w:ascii="Times New Roman" w:eastAsia="Times New Roman" w:hAnsi="Times New Roman" w:cs="Times New Roman"/>
          <w:color w:val="000000"/>
          <w:sz w:val="20"/>
          <w:szCs w:val="20"/>
        </w:rPr>
        <w:t xml:space="preserve"> in </w:t>
      </w:r>
      <w:proofErr w:type="spellStart"/>
      <w:r w:rsidRPr="007141E4">
        <w:rPr>
          <w:rFonts w:ascii="Times New Roman" w:eastAsia="Times New Roman" w:hAnsi="Times New Roman" w:cs="Times New Roman"/>
          <w:color w:val="000000"/>
          <w:sz w:val="20"/>
          <w:szCs w:val="20"/>
        </w:rPr>
        <w:t>children</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Cochrane</w:t>
      </w:r>
      <w:proofErr w:type="spellEnd"/>
      <w:r w:rsidRPr="007141E4">
        <w:rPr>
          <w:rFonts w:ascii="Times New Roman" w:eastAsia="Times New Roman" w:hAnsi="Times New Roman" w:cs="Times New Roman"/>
          <w:color w:val="000000"/>
          <w:sz w:val="20"/>
          <w:szCs w:val="20"/>
        </w:rPr>
        <w:t xml:space="preserve"> Database </w:t>
      </w:r>
      <w:proofErr w:type="spellStart"/>
      <w:r w:rsidRPr="007141E4">
        <w:rPr>
          <w:rFonts w:ascii="Times New Roman" w:eastAsia="Times New Roman" w:hAnsi="Times New Roman" w:cs="Times New Roman"/>
          <w:color w:val="000000"/>
          <w:sz w:val="20"/>
          <w:szCs w:val="20"/>
        </w:rPr>
        <w:t>Syst</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Rev</w:t>
      </w:r>
      <w:proofErr w:type="spellEnd"/>
      <w:r w:rsidRPr="007141E4">
        <w:rPr>
          <w:rFonts w:ascii="Times New Roman" w:eastAsia="Times New Roman" w:hAnsi="Times New Roman" w:cs="Times New Roman"/>
          <w:color w:val="000000"/>
          <w:sz w:val="20"/>
          <w:szCs w:val="20"/>
        </w:rPr>
        <w:t xml:space="preserve">. 2018;1(1):CD001905. </w:t>
      </w:r>
      <w:proofErr w:type="gramStart"/>
      <w:r w:rsidRPr="007141E4">
        <w:rPr>
          <w:rFonts w:ascii="Times New Roman" w:eastAsia="Times New Roman" w:hAnsi="Times New Roman" w:cs="Times New Roman"/>
          <w:color w:val="000000"/>
          <w:sz w:val="20"/>
          <w:szCs w:val="20"/>
        </w:rPr>
        <w:t>doi:10.1002/14651858.CD001905.pub3</w:t>
      </w:r>
      <w:proofErr w:type="gramEnd"/>
    </w:p>
    <w:p w14:paraId="00000064" w14:textId="77777777" w:rsidR="00371D7D" w:rsidRPr="007141E4" w:rsidRDefault="00120592">
      <w:pPr>
        <w:numPr>
          <w:ilvl w:val="0"/>
          <w:numId w:val="1"/>
        </w:numPr>
        <w:pBdr>
          <w:top w:val="nil"/>
          <w:left w:val="nil"/>
          <w:bottom w:val="nil"/>
          <w:right w:val="nil"/>
          <w:between w:val="nil"/>
        </w:pBdr>
        <w:rPr>
          <w:rFonts w:ascii="Times New Roman" w:eastAsia="Times New Roman" w:hAnsi="Times New Roman" w:cs="Times New Roman"/>
          <w:color w:val="000000"/>
          <w:sz w:val="20"/>
          <w:szCs w:val="20"/>
        </w:rPr>
      </w:pPr>
      <w:proofErr w:type="spellStart"/>
      <w:r w:rsidRPr="007141E4">
        <w:rPr>
          <w:rFonts w:ascii="Times New Roman" w:eastAsia="Times New Roman" w:hAnsi="Times New Roman" w:cs="Times New Roman"/>
          <w:color w:val="000000"/>
          <w:sz w:val="20"/>
          <w:szCs w:val="20"/>
        </w:rPr>
        <w:t>McIntyre</w:t>
      </w:r>
      <w:proofErr w:type="spellEnd"/>
      <w:r w:rsidRPr="007141E4">
        <w:rPr>
          <w:rFonts w:ascii="Times New Roman" w:eastAsia="Times New Roman" w:hAnsi="Times New Roman" w:cs="Times New Roman"/>
          <w:color w:val="000000"/>
          <w:sz w:val="20"/>
          <w:szCs w:val="20"/>
        </w:rPr>
        <w:t xml:space="preserve"> J, </w:t>
      </w:r>
      <w:proofErr w:type="spellStart"/>
      <w:r w:rsidRPr="007141E4">
        <w:rPr>
          <w:rFonts w:ascii="Times New Roman" w:eastAsia="Times New Roman" w:hAnsi="Times New Roman" w:cs="Times New Roman"/>
          <w:color w:val="000000"/>
          <w:sz w:val="20"/>
          <w:szCs w:val="20"/>
        </w:rPr>
        <w:t>Robertson</w:t>
      </w:r>
      <w:proofErr w:type="spellEnd"/>
      <w:r w:rsidRPr="007141E4">
        <w:rPr>
          <w:rFonts w:ascii="Times New Roman" w:eastAsia="Times New Roman" w:hAnsi="Times New Roman" w:cs="Times New Roman"/>
          <w:color w:val="000000"/>
          <w:sz w:val="20"/>
          <w:szCs w:val="20"/>
        </w:rPr>
        <w:t xml:space="preserve"> S, </w:t>
      </w:r>
      <w:proofErr w:type="spellStart"/>
      <w:r w:rsidRPr="007141E4">
        <w:rPr>
          <w:rFonts w:ascii="Times New Roman" w:eastAsia="Times New Roman" w:hAnsi="Times New Roman" w:cs="Times New Roman"/>
          <w:color w:val="000000"/>
          <w:sz w:val="20"/>
          <w:szCs w:val="20"/>
        </w:rPr>
        <w:t>Norris</w:t>
      </w:r>
      <w:proofErr w:type="spellEnd"/>
      <w:r w:rsidRPr="007141E4">
        <w:rPr>
          <w:rFonts w:ascii="Times New Roman" w:eastAsia="Times New Roman" w:hAnsi="Times New Roman" w:cs="Times New Roman"/>
          <w:color w:val="000000"/>
          <w:sz w:val="20"/>
          <w:szCs w:val="20"/>
        </w:rPr>
        <w:t xml:space="preserve"> E, et al. </w:t>
      </w:r>
      <w:proofErr w:type="spellStart"/>
      <w:r w:rsidRPr="007141E4">
        <w:rPr>
          <w:rFonts w:ascii="Times New Roman" w:eastAsia="Times New Roman" w:hAnsi="Times New Roman" w:cs="Times New Roman"/>
          <w:color w:val="000000"/>
          <w:sz w:val="20"/>
          <w:szCs w:val="20"/>
        </w:rPr>
        <w:t>Safety</w:t>
      </w:r>
      <w:proofErr w:type="spellEnd"/>
      <w:r w:rsidRPr="007141E4">
        <w:rPr>
          <w:rFonts w:ascii="Times New Roman" w:eastAsia="Times New Roman" w:hAnsi="Times New Roman" w:cs="Times New Roman"/>
          <w:color w:val="000000"/>
          <w:sz w:val="20"/>
          <w:szCs w:val="20"/>
        </w:rPr>
        <w:t xml:space="preserve"> and </w:t>
      </w:r>
      <w:proofErr w:type="spellStart"/>
      <w:r w:rsidRPr="007141E4">
        <w:rPr>
          <w:rFonts w:ascii="Times New Roman" w:eastAsia="Times New Roman" w:hAnsi="Times New Roman" w:cs="Times New Roman"/>
          <w:color w:val="000000"/>
          <w:sz w:val="20"/>
          <w:szCs w:val="20"/>
        </w:rPr>
        <w:t>efficacy</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of</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buccal</w:t>
      </w:r>
      <w:proofErr w:type="spellEnd"/>
      <w:r w:rsidRPr="007141E4">
        <w:rPr>
          <w:rFonts w:ascii="Times New Roman" w:eastAsia="Times New Roman" w:hAnsi="Times New Roman" w:cs="Times New Roman"/>
          <w:color w:val="000000"/>
          <w:sz w:val="20"/>
          <w:szCs w:val="20"/>
        </w:rPr>
        <w:t xml:space="preserve"> midazolam versus </w:t>
      </w:r>
      <w:proofErr w:type="spellStart"/>
      <w:r w:rsidRPr="007141E4">
        <w:rPr>
          <w:rFonts w:ascii="Times New Roman" w:eastAsia="Times New Roman" w:hAnsi="Times New Roman" w:cs="Times New Roman"/>
          <w:color w:val="000000"/>
          <w:sz w:val="20"/>
          <w:szCs w:val="20"/>
        </w:rPr>
        <w:t>rectal</w:t>
      </w:r>
      <w:proofErr w:type="spellEnd"/>
      <w:r w:rsidRPr="007141E4">
        <w:rPr>
          <w:rFonts w:ascii="Times New Roman" w:eastAsia="Times New Roman" w:hAnsi="Times New Roman" w:cs="Times New Roman"/>
          <w:color w:val="000000"/>
          <w:sz w:val="20"/>
          <w:szCs w:val="20"/>
        </w:rPr>
        <w:t xml:space="preserve"> diazepam </w:t>
      </w:r>
      <w:proofErr w:type="spellStart"/>
      <w:r w:rsidRPr="007141E4">
        <w:rPr>
          <w:rFonts w:ascii="Times New Roman" w:eastAsia="Times New Roman" w:hAnsi="Times New Roman" w:cs="Times New Roman"/>
          <w:color w:val="000000"/>
          <w:sz w:val="20"/>
          <w:szCs w:val="20"/>
        </w:rPr>
        <w:t>for</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emergency</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treatment</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of</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seizures</w:t>
      </w:r>
      <w:proofErr w:type="spellEnd"/>
      <w:r w:rsidRPr="007141E4">
        <w:rPr>
          <w:rFonts w:ascii="Times New Roman" w:eastAsia="Times New Roman" w:hAnsi="Times New Roman" w:cs="Times New Roman"/>
          <w:color w:val="000000"/>
          <w:sz w:val="20"/>
          <w:szCs w:val="20"/>
        </w:rPr>
        <w:t xml:space="preserve"> in </w:t>
      </w:r>
      <w:proofErr w:type="spellStart"/>
      <w:r w:rsidRPr="007141E4">
        <w:rPr>
          <w:rFonts w:ascii="Times New Roman" w:eastAsia="Times New Roman" w:hAnsi="Times New Roman" w:cs="Times New Roman"/>
          <w:color w:val="000000"/>
          <w:sz w:val="20"/>
          <w:szCs w:val="20"/>
        </w:rPr>
        <w:t>children</w:t>
      </w:r>
      <w:proofErr w:type="spellEnd"/>
      <w:r w:rsidRPr="007141E4">
        <w:rPr>
          <w:rFonts w:ascii="Times New Roman" w:eastAsia="Times New Roman" w:hAnsi="Times New Roman" w:cs="Times New Roman"/>
          <w:color w:val="000000"/>
          <w:sz w:val="20"/>
          <w:szCs w:val="20"/>
        </w:rPr>
        <w:t xml:space="preserve">: a </w:t>
      </w:r>
      <w:proofErr w:type="spellStart"/>
      <w:r w:rsidRPr="007141E4">
        <w:rPr>
          <w:rFonts w:ascii="Times New Roman" w:eastAsia="Times New Roman" w:hAnsi="Times New Roman" w:cs="Times New Roman"/>
          <w:color w:val="000000"/>
          <w:sz w:val="20"/>
          <w:szCs w:val="20"/>
        </w:rPr>
        <w:t>randomised</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controlled</w:t>
      </w:r>
      <w:proofErr w:type="spellEnd"/>
      <w:r w:rsidRPr="007141E4">
        <w:rPr>
          <w:rFonts w:ascii="Times New Roman" w:eastAsia="Times New Roman" w:hAnsi="Times New Roman" w:cs="Times New Roman"/>
          <w:color w:val="000000"/>
          <w:sz w:val="20"/>
          <w:szCs w:val="20"/>
        </w:rPr>
        <w:t xml:space="preserve"> trial. Lancet </w:t>
      </w:r>
      <w:proofErr w:type="spellStart"/>
      <w:r w:rsidRPr="007141E4">
        <w:rPr>
          <w:rFonts w:ascii="Times New Roman" w:eastAsia="Times New Roman" w:hAnsi="Times New Roman" w:cs="Times New Roman"/>
          <w:color w:val="000000"/>
          <w:sz w:val="20"/>
          <w:szCs w:val="20"/>
        </w:rPr>
        <w:t>Lond</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Engl</w:t>
      </w:r>
      <w:proofErr w:type="spellEnd"/>
      <w:r w:rsidRPr="007141E4">
        <w:rPr>
          <w:rFonts w:ascii="Times New Roman" w:eastAsia="Times New Roman" w:hAnsi="Times New Roman" w:cs="Times New Roman"/>
          <w:color w:val="000000"/>
          <w:sz w:val="20"/>
          <w:szCs w:val="20"/>
        </w:rPr>
        <w:t>. 2005;366(9481):205-210. doi:10.1016/S0140-6736(05)66909-7</w:t>
      </w:r>
    </w:p>
    <w:p w14:paraId="00000065" w14:textId="77777777" w:rsidR="00371D7D" w:rsidRPr="007141E4" w:rsidRDefault="00120592">
      <w:pPr>
        <w:numPr>
          <w:ilvl w:val="0"/>
          <w:numId w:val="1"/>
        </w:numPr>
        <w:pBdr>
          <w:top w:val="nil"/>
          <w:left w:val="nil"/>
          <w:bottom w:val="nil"/>
          <w:right w:val="nil"/>
          <w:between w:val="nil"/>
        </w:pBdr>
        <w:rPr>
          <w:rFonts w:ascii="Times New Roman" w:eastAsia="Times New Roman" w:hAnsi="Times New Roman" w:cs="Times New Roman"/>
          <w:color w:val="000000"/>
          <w:sz w:val="20"/>
          <w:szCs w:val="20"/>
        </w:rPr>
      </w:pPr>
      <w:proofErr w:type="spellStart"/>
      <w:r w:rsidRPr="007141E4">
        <w:rPr>
          <w:rFonts w:ascii="Times New Roman" w:eastAsia="Times New Roman" w:hAnsi="Times New Roman" w:cs="Times New Roman"/>
          <w:color w:val="000000"/>
          <w:sz w:val="20"/>
          <w:szCs w:val="20"/>
        </w:rPr>
        <w:t>Appleton</w:t>
      </w:r>
      <w:proofErr w:type="spellEnd"/>
      <w:r w:rsidRPr="007141E4">
        <w:rPr>
          <w:rFonts w:ascii="Times New Roman" w:eastAsia="Times New Roman" w:hAnsi="Times New Roman" w:cs="Times New Roman"/>
          <w:color w:val="000000"/>
          <w:sz w:val="20"/>
          <w:szCs w:val="20"/>
        </w:rPr>
        <w:t xml:space="preserve"> RE. Second-line </w:t>
      </w:r>
      <w:proofErr w:type="spellStart"/>
      <w:r w:rsidRPr="007141E4">
        <w:rPr>
          <w:rFonts w:ascii="Times New Roman" w:eastAsia="Times New Roman" w:hAnsi="Times New Roman" w:cs="Times New Roman"/>
          <w:color w:val="000000"/>
          <w:sz w:val="20"/>
          <w:szCs w:val="20"/>
        </w:rPr>
        <w:t>anticonvulsants</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for</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paediatric</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convulsive</w:t>
      </w:r>
      <w:proofErr w:type="spellEnd"/>
      <w:r w:rsidRPr="007141E4">
        <w:rPr>
          <w:rFonts w:ascii="Times New Roman" w:eastAsia="Times New Roman" w:hAnsi="Times New Roman" w:cs="Times New Roman"/>
          <w:color w:val="000000"/>
          <w:sz w:val="20"/>
          <w:szCs w:val="20"/>
        </w:rPr>
        <w:t xml:space="preserve"> status </w:t>
      </w:r>
      <w:proofErr w:type="spellStart"/>
      <w:r w:rsidRPr="007141E4">
        <w:rPr>
          <w:rFonts w:ascii="Times New Roman" w:eastAsia="Times New Roman" w:hAnsi="Times New Roman" w:cs="Times New Roman"/>
          <w:color w:val="000000"/>
          <w:sz w:val="20"/>
          <w:szCs w:val="20"/>
        </w:rPr>
        <w:t>epilepticus</w:t>
      </w:r>
      <w:proofErr w:type="spellEnd"/>
      <w:r w:rsidRPr="007141E4">
        <w:rPr>
          <w:rFonts w:ascii="Times New Roman" w:eastAsia="Times New Roman" w:hAnsi="Times New Roman" w:cs="Times New Roman"/>
          <w:color w:val="000000"/>
          <w:sz w:val="20"/>
          <w:szCs w:val="20"/>
        </w:rPr>
        <w:t xml:space="preserve">. Lancet </w:t>
      </w:r>
      <w:proofErr w:type="spellStart"/>
      <w:r w:rsidRPr="007141E4">
        <w:rPr>
          <w:rFonts w:ascii="Times New Roman" w:eastAsia="Times New Roman" w:hAnsi="Times New Roman" w:cs="Times New Roman"/>
          <w:color w:val="000000"/>
          <w:sz w:val="20"/>
          <w:szCs w:val="20"/>
        </w:rPr>
        <w:t>Lond</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Engl</w:t>
      </w:r>
      <w:proofErr w:type="spellEnd"/>
      <w:r w:rsidRPr="007141E4">
        <w:rPr>
          <w:rFonts w:ascii="Times New Roman" w:eastAsia="Times New Roman" w:hAnsi="Times New Roman" w:cs="Times New Roman"/>
          <w:color w:val="000000"/>
          <w:sz w:val="20"/>
          <w:szCs w:val="20"/>
        </w:rPr>
        <w:t>. 2020;395(10231):1172-1173. doi:10.1016/S0140-6736(20)30674-7</w:t>
      </w:r>
    </w:p>
    <w:p w14:paraId="00000066" w14:textId="77777777" w:rsidR="00371D7D" w:rsidRPr="007141E4" w:rsidRDefault="00120592">
      <w:pPr>
        <w:numPr>
          <w:ilvl w:val="0"/>
          <w:numId w:val="1"/>
        </w:numPr>
        <w:pBdr>
          <w:top w:val="nil"/>
          <w:left w:val="nil"/>
          <w:bottom w:val="nil"/>
          <w:right w:val="nil"/>
          <w:between w:val="nil"/>
        </w:pBdr>
        <w:rPr>
          <w:rFonts w:ascii="Times New Roman" w:eastAsia="Times New Roman" w:hAnsi="Times New Roman" w:cs="Times New Roman"/>
          <w:color w:val="000000"/>
          <w:sz w:val="20"/>
          <w:szCs w:val="20"/>
        </w:rPr>
      </w:pPr>
      <w:proofErr w:type="spellStart"/>
      <w:r w:rsidRPr="007141E4">
        <w:rPr>
          <w:rFonts w:ascii="Times New Roman" w:eastAsia="Times New Roman" w:hAnsi="Times New Roman" w:cs="Times New Roman"/>
          <w:color w:val="000000"/>
          <w:sz w:val="20"/>
          <w:szCs w:val="20"/>
        </w:rPr>
        <w:t>Scott</w:t>
      </w:r>
      <w:proofErr w:type="spellEnd"/>
      <w:r w:rsidRPr="007141E4">
        <w:rPr>
          <w:rFonts w:ascii="Times New Roman" w:eastAsia="Times New Roman" w:hAnsi="Times New Roman" w:cs="Times New Roman"/>
          <w:color w:val="000000"/>
          <w:sz w:val="20"/>
          <w:szCs w:val="20"/>
        </w:rPr>
        <w:t xml:space="preserve"> RC, </w:t>
      </w:r>
      <w:proofErr w:type="spellStart"/>
      <w:r w:rsidRPr="007141E4">
        <w:rPr>
          <w:rFonts w:ascii="Times New Roman" w:eastAsia="Times New Roman" w:hAnsi="Times New Roman" w:cs="Times New Roman"/>
          <w:color w:val="000000"/>
          <w:sz w:val="20"/>
          <w:szCs w:val="20"/>
        </w:rPr>
        <w:t>Besag</w:t>
      </w:r>
      <w:proofErr w:type="spellEnd"/>
      <w:r w:rsidRPr="007141E4">
        <w:rPr>
          <w:rFonts w:ascii="Times New Roman" w:eastAsia="Times New Roman" w:hAnsi="Times New Roman" w:cs="Times New Roman"/>
          <w:color w:val="000000"/>
          <w:sz w:val="20"/>
          <w:szCs w:val="20"/>
        </w:rPr>
        <w:t xml:space="preserve"> FM, Neville BG. </w:t>
      </w:r>
      <w:proofErr w:type="spellStart"/>
      <w:r w:rsidRPr="007141E4">
        <w:rPr>
          <w:rFonts w:ascii="Times New Roman" w:eastAsia="Times New Roman" w:hAnsi="Times New Roman" w:cs="Times New Roman"/>
          <w:color w:val="000000"/>
          <w:sz w:val="20"/>
          <w:szCs w:val="20"/>
        </w:rPr>
        <w:t>Buccal</w:t>
      </w:r>
      <w:proofErr w:type="spellEnd"/>
      <w:r w:rsidRPr="007141E4">
        <w:rPr>
          <w:rFonts w:ascii="Times New Roman" w:eastAsia="Times New Roman" w:hAnsi="Times New Roman" w:cs="Times New Roman"/>
          <w:color w:val="000000"/>
          <w:sz w:val="20"/>
          <w:szCs w:val="20"/>
        </w:rPr>
        <w:t xml:space="preserve"> midazolam and </w:t>
      </w:r>
      <w:proofErr w:type="spellStart"/>
      <w:r w:rsidRPr="007141E4">
        <w:rPr>
          <w:rFonts w:ascii="Times New Roman" w:eastAsia="Times New Roman" w:hAnsi="Times New Roman" w:cs="Times New Roman"/>
          <w:color w:val="000000"/>
          <w:sz w:val="20"/>
          <w:szCs w:val="20"/>
        </w:rPr>
        <w:t>rectal</w:t>
      </w:r>
      <w:proofErr w:type="spellEnd"/>
      <w:r w:rsidRPr="007141E4">
        <w:rPr>
          <w:rFonts w:ascii="Times New Roman" w:eastAsia="Times New Roman" w:hAnsi="Times New Roman" w:cs="Times New Roman"/>
          <w:color w:val="000000"/>
          <w:sz w:val="20"/>
          <w:szCs w:val="20"/>
        </w:rPr>
        <w:t xml:space="preserve"> diazepam </w:t>
      </w:r>
      <w:proofErr w:type="spellStart"/>
      <w:r w:rsidRPr="007141E4">
        <w:rPr>
          <w:rFonts w:ascii="Times New Roman" w:eastAsia="Times New Roman" w:hAnsi="Times New Roman" w:cs="Times New Roman"/>
          <w:color w:val="000000"/>
          <w:sz w:val="20"/>
          <w:szCs w:val="20"/>
        </w:rPr>
        <w:t>for</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treatment</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of</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prolonged</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seizures</w:t>
      </w:r>
      <w:proofErr w:type="spellEnd"/>
      <w:r w:rsidRPr="007141E4">
        <w:rPr>
          <w:rFonts w:ascii="Times New Roman" w:eastAsia="Times New Roman" w:hAnsi="Times New Roman" w:cs="Times New Roman"/>
          <w:color w:val="000000"/>
          <w:sz w:val="20"/>
          <w:szCs w:val="20"/>
        </w:rPr>
        <w:t xml:space="preserve"> in </w:t>
      </w:r>
      <w:proofErr w:type="spellStart"/>
      <w:r w:rsidRPr="007141E4">
        <w:rPr>
          <w:rFonts w:ascii="Times New Roman" w:eastAsia="Times New Roman" w:hAnsi="Times New Roman" w:cs="Times New Roman"/>
          <w:color w:val="000000"/>
          <w:sz w:val="20"/>
          <w:szCs w:val="20"/>
        </w:rPr>
        <w:t>childhood</w:t>
      </w:r>
      <w:proofErr w:type="spellEnd"/>
      <w:r w:rsidRPr="007141E4">
        <w:rPr>
          <w:rFonts w:ascii="Times New Roman" w:eastAsia="Times New Roman" w:hAnsi="Times New Roman" w:cs="Times New Roman"/>
          <w:color w:val="000000"/>
          <w:sz w:val="20"/>
          <w:szCs w:val="20"/>
        </w:rPr>
        <w:t xml:space="preserve"> and adolescence: a </w:t>
      </w:r>
      <w:proofErr w:type="spellStart"/>
      <w:r w:rsidRPr="007141E4">
        <w:rPr>
          <w:rFonts w:ascii="Times New Roman" w:eastAsia="Times New Roman" w:hAnsi="Times New Roman" w:cs="Times New Roman"/>
          <w:color w:val="000000"/>
          <w:sz w:val="20"/>
          <w:szCs w:val="20"/>
        </w:rPr>
        <w:t>randomised</w:t>
      </w:r>
      <w:proofErr w:type="spellEnd"/>
      <w:r w:rsidRPr="007141E4">
        <w:rPr>
          <w:rFonts w:ascii="Times New Roman" w:eastAsia="Times New Roman" w:hAnsi="Times New Roman" w:cs="Times New Roman"/>
          <w:color w:val="000000"/>
          <w:sz w:val="20"/>
          <w:szCs w:val="20"/>
        </w:rPr>
        <w:t xml:space="preserve"> trial. Lancet </w:t>
      </w:r>
      <w:proofErr w:type="spellStart"/>
      <w:r w:rsidRPr="007141E4">
        <w:rPr>
          <w:rFonts w:ascii="Times New Roman" w:eastAsia="Times New Roman" w:hAnsi="Times New Roman" w:cs="Times New Roman"/>
          <w:color w:val="000000"/>
          <w:sz w:val="20"/>
          <w:szCs w:val="20"/>
        </w:rPr>
        <w:t>Lond</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Engl</w:t>
      </w:r>
      <w:proofErr w:type="spellEnd"/>
      <w:r w:rsidRPr="007141E4">
        <w:rPr>
          <w:rFonts w:ascii="Times New Roman" w:eastAsia="Times New Roman" w:hAnsi="Times New Roman" w:cs="Times New Roman"/>
          <w:color w:val="000000"/>
          <w:sz w:val="20"/>
          <w:szCs w:val="20"/>
        </w:rPr>
        <w:t>. 1999;353(9153):623-626. doi:10.1016/S0140-6736(98)06425-3</w:t>
      </w:r>
    </w:p>
    <w:p w14:paraId="00000067" w14:textId="77777777" w:rsidR="00371D7D" w:rsidRPr="007141E4" w:rsidRDefault="00120592">
      <w:pPr>
        <w:numPr>
          <w:ilvl w:val="0"/>
          <w:numId w:val="1"/>
        </w:numPr>
        <w:pBdr>
          <w:top w:val="nil"/>
          <w:left w:val="nil"/>
          <w:bottom w:val="nil"/>
          <w:right w:val="nil"/>
          <w:between w:val="nil"/>
        </w:pBdr>
        <w:rPr>
          <w:rFonts w:ascii="Times New Roman" w:eastAsia="Times New Roman" w:hAnsi="Times New Roman" w:cs="Times New Roman"/>
          <w:color w:val="000000"/>
          <w:sz w:val="20"/>
          <w:szCs w:val="20"/>
        </w:rPr>
      </w:pPr>
      <w:r w:rsidRPr="007141E4">
        <w:rPr>
          <w:rFonts w:ascii="Times New Roman" w:eastAsia="Times New Roman" w:hAnsi="Times New Roman" w:cs="Times New Roman"/>
          <w:color w:val="000000"/>
          <w:sz w:val="20"/>
          <w:szCs w:val="20"/>
        </w:rPr>
        <w:t xml:space="preserve">Chamberlain JM, </w:t>
      </w:r>
      <w:proofErr w:type="spellStart"/>
      <w:r w:rsidRPr="007141E4">
        <w:rPr>
          <w:rFonts w:ascii="Times New Roman" w:eastAsia="Times New Roman" w:hAnsi="Times New Roman" w:cs="Times New Roman"/>
          <w:color w:val="000000"/>
          <w:sz w:val="20"/>
          <w:szCs w:val="20"/>
        </w:rPr>
        <w:t>Kapur</w:t>
      </w:r>
      <w:proofErr w:type="spellEnd"/>
      <w:r w:rsidRPr="007141E4">
        <w:rPr>
          <w:rFonts w:ascii="Times New Roman" w:eastAsia="Times New Roman" w:hAnsi="Times New Roman" w:cs="Times New Roman"/>
          <w:color w:val="000000"/>
          <w:sz w:val="20"/>
          <w:szCs w:val="20"/>
        </w:rPr>
        <w:t xml:space="preserve"> J, </w:t>
      </w:r>
      <w:proofErr w:type="spellStart"/>
      <w:r w:rsidRPr="007141E4">
        <w:rPr>
          <w:rFonts w:ascii="Times New Roman" w:eastAsia="Times New Roman" w:hAnsi="Times New Roman" w:cs="Times New Roman"/>
          <w:color w:val="000000"/>
          <w:sz w:val="20"/>
          <w:szCs w:val="20"/>
        </w:rPr>
        <w:t>Shinnar</w:t>
      </w:r>
      <w:proofErr w:type="spellEnd"/>
      <w:r w:rsidRPr="007141E4">
        <w:rPr>
          <w:rFonts w:ascii="Times New Roman" w:eastAsia="Times New Roman" w:hAnsi="Times New Roman" w:cs="Times New Roman"/>
          <w:color w:val="000000"/>
          <w:sz w:val="20"/>
          <w:szCs w:val="20"/>
        </w:rPr>
        <w:t xml:space="preserve"> S, et al. </w:t>
      </w:r>
      <w:proofErr w:type="spellStart"/>
      <w:r w:rsidRPr="007141E4">
        <w:rPr>
          <w:rFonts w:ascii="Times New Roman" w:eastAsia="Times New Roman" w:hAnsi="Times New Roman" w:cs="Times New Roman"/>
          <w:color w:val="000000"/>
          <w:sz w:val="20"/>
          <w:szCs w:val="20"/>
        </w:rPr>
        <w:t>Efficacy</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of</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levetiracetam</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fosphenytoin</w:t>
      </w:r>
      <w:proofErr w:type="spellEnd"/>
      <w:r w:rsidRPr="007141E4">
        <w:rPr>
          <w:rFonts w:ascii="Times New Roman" w:eastAsia="Times New Roman" w:hAnsi="Times New Roman" w:cs="Times New Roman"/>
          <w:color w:val="000000"/>
          <w:sz w:val="20"/>
          <w:szCs w:val="20"/>
        </w:rPr>
        <w:t xml:space="preserve">, and </w:t>
      </w:r>
      <w:proofErr w:type="spellStart"/>
      <w:r w:rsidRPr="007141E4">
        <w:rPr>
          <w:rFonts w:ascii="Times New Roman" w:eastAsia="Times New Roman" w:hAnsi="Times New Roman" w:cs="Times New Roman"/>
          <w:color w:val="000000"/>
          <w:sz w:val="20"/>
          <w:szCs w:val="20"/>
        </w:rPr>
        <w:t>valproate</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for</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established</w:t>
      </w:r>
      <w:proofErr w:type="spellEnd"/>
      <w:r w:rsidRPr="007141E4">
        <w:rPr>
          <w:rFonts w:ascii="Times New Roman" w:eastAsia="Times New Roman" w:hAnsi="Times New Roman" w:cs="Times New Roman"/>
          <w:color w:val="000000"/>
          <w:sz w:val="20"/>
          <w:szCs w:val="20"/>
        </w:rPr>
        <w:t xml:space="preserve"> status </w:t>
      </w:r>
      <w:proofErr w:type="spellStart"/>
      <w:r w:rsidRPr="007141E4">
        <w:rPr>
          <w:rFonts w:ascii="Times New Roman" w:eastAsia="Times New Roman" w:hAnsi="Times New Roman" w:cs="Times New Roman"/>
          <w:color w:val="000000"/>
          <w:sz w:val="20"/>
          <w:szCs w:val="20"/>
        </w:rPr>
        <w:t>epilepticus</w:t>
      </w:r>
      <w:proofErr w:type="spellEnd"/>
      <w:r w:rsidRPr="007141E4">
        <w:rPr>
          <w:rFonts w:ascii="Times New Roman" w:eastAsia="Times New Roman" w:hAnsi="Times New Roman" w:cs="Times New Roman"/>
          <w:color w:val="000000"/>
          <w:sz w:val="20"/>
          <w:szCs w:val="20"/>
        </w:rPr>
        <w:t xml:space="preserve"> by </w:t>
      </w:r>
      <w:proofErr w:type="spellStart"/>
      <w:r w:rsidRPr="007141E4">
        <w:rPr>
          <w:rFonts w:ascii="Times New Roman" w:eastAsia="Times New Roman" w:hAnsi="Times New Roman" w:cs="Times New Roman"/>
          <w:color w:val="000000"/>
          <w:sz w:val="20"/>
          <w:szCs w:val="20"/>
        </w:rPr>
        <w:t>age</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group</w:t>
      </w:r>
      <w:proofErr w:type="spellEnd"/>
      <w:r w:rsidRPr="007141E4">
        <w:rPr>
          <w:rFonts w:ascii="Times New Roman" w:eastAsia="Times New Roman" w:hAnsi="Times New Roman" w:cs="Times New Roman"/>
          <w:color w:val="000000"/>
          <w:sz w:val="20"/>
          <w:szCs w:val="20"/>
        </w:rPr>
        <w:t xml:space="preserve"> (ESETT): a double-blind, </w:t>
      </w:r>
      <w:proofErr w:type="spellStart"/>
      <w:r w:rsidRPr="007141E4">
        <w:rPr>
          <w:rFonts w:ascii="Times New Roman" w:eastAsia="Times New Roman" w:hAnsi="Times New Roman" w:cs="Times New Roman"/>
          <w:color w:val="000000"/>
          <w:sz w:val="20"/>
          <w:szCs w:val="20"/>
        </w:rPr>
        <w:t>responsive-adaptive</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randomised</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controlled</w:t>
      </w:r>
      <w:proofErr w:type="spellEnd"/>
      <w:r w:rsidRPr="007141E4">
        <w:rPr>
          <w:rFonts w:ascii="Times New Roman" w:eastAsia="Times New Roman" w:hAnsi="Times New Roman" w:cs="Times New Roman"/>
          <w:color w:val="000000"/>
          <w:sz w:val="20"/>
          <w:szCs w:val="20"/>
        </w:rPr>
        <w:t xml:space="preserve"> trial. Lancet </w:t>
      </w:r>
      <w:proofErr w:type="spellStart"/>
      <w:r w:rsidRPr="007141E4">
        <w:rPr>
          <w:rFonts w:ascii="Times New Roman" w:eastAsia="Times New Roman" w:hAnsi="Times New Roman" w:cs="Times New Roman"/>
          <w:color w:val="000000"/>
          <w:sz w:val="20"/>
          <w:szCs w:val="20"/>
        </w:rPr>
        <w:t>Lond</w:t>
      </w:r>
      <w:proofErr w:type="spellEnd"/>
      <w:r w:rsidRPr="007141E4">
        <w:rPr>
          <w:rFonts w:ascii="Times New Roman" w:eastAsia="Times New Roman" w:hAnsi="Times New Roman" w:cs="Times New Roman"/>
          <w:color w:val="000000"/>
          <w:sz w:val="20"/>
          <w:szCs w:val="20"/>
        </w:rPr>
        <w:t xml:space="preserve"> </w:t>
      </w:r>
      <w:proofErr w:type="spellStart"/>
      <w:r w:rsidRPr="007141E4">
        <w:rPr>
          <w:rFonts w:ascii="Times New Roman" w:eastAsia="Times New Roman" w:hAnsi="Times New Roman" w:cs="Times New Roman"/>
          <w:color w:val="000000"/>
          <w:sz w:val="20"/>
          <w:szCs w:val="20"/>
        </w:rPr>
        <w:t>Engl</w:t>
      </w:r>
      <w:proofErr w:type="spellEnd"/>
      <w:r w:rsidRPr="007141E4">
        <w:rPr>
          <w:rFonts w:ascii="Times New Roman" w:eastAsia="Times New Roman" w:hAnsi="Times New Roman" w:cs="Times New Roman"/>
          <w:color w:val="000000"/>
          <w:sz w:val="20"/>
          <w:szCs w:val="20"/>
        </w:rPr>
        <w:t>. 2020;395(10231):1217-1224. doi:10.1016/S0140-6736(20)30611-5</w:t>
      </w:r>
    </w:p>
    <w:p w14:paraId="00000068" w14:textId="77777777" w:rsidR="00371D7D" w:rsidRDefault="00371D7D">
      <w:pPr>
        <w:pBdr>
          <w:top w:val="nil"/>
          <w:left w:val="nil"/>
          <w:bottom w:val="nil"/>
          <w:right w:val="nil"/>
          <w:between w:val="nil"/>
        </w:pBdr>
        <w:spacing w:after="0" w:line="240" w:lineRule="auto"/>
        <w:rPr>
          <w:color w:val="000000"/>
          <w:sz w:val="20"/>
          <w:szCs w:val="20"/>
        </w:rPr>
      </w:pPr>
    </w:p>
  </w:footnote>
  <w:footnote w:id="9">
    <w:p w14:paraId="00000069" w14:textId="77777777" w:rsidR="00371D7D" w:rsidRDefault="0012059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Viz tamtéž</w:t>
      </w:r>
      <w:r>
        <w:rPr>
          <w:color w:val="000000"/>
          <w:sz w:val="20"/>
          <w:szCs w:val="20"/>
        </w:rPr>
        <w:t xml:space="preserve"> </w:t>
      </w:r>
    </w:p>
  </w:footnote>
  <w:footnote w:id="10">
    <w:p w14:paraId="573141B4" w14:textId="52A7E7A7" w:rsidR="002D19F2" w:rsidRDefault="002D19F2">
      <w:pPr>
        <w:pStyle w:val="Textpoznpodarou"/>
      </w:pPr>
      <w:r>
        <w:rPr>
          <w:rStyle w:val="Znakapoznpodarou"/>
        </w:rPr>
        <w:footnoteRef/>
      </w:r>
      <w:r>
        <w:t xml:space="preserve"> </w:t>
      </w:r>
      <w:proofErr w:type="spellStart"/>
      <w:r w:rsidRPr="002D19F2">
        <w:rPr>
          <w:rFonts w:ascii="Times New Roman" w:eastAsia="Times New Roman" w:hAnsi="Times New Roman" w:cs="Times New Roman"/>
          <w:color w:val="000000"/>
        </w:rPr>
        <w:t>Ust</w:t>
      </w:r>
      <w:proofErr w:type="spellEnd"/>
      <w:r w:rsidRPr="002D19F2">
        <w:rPr>
          <w:rFonts w:ascii="Times New Roman" w:eastAsia="Times New Roman" w:hAnsi="Times New Roman" w:cs="Times New Roman"/>
          <w:color w:val="000000"/>
        </w:rPr>
        <w:t>. § 150 zákona č. 40/2009 Sb., trestní zákoník.</w:t>
      </w:r>
      <w:r>
        <w:t xml:space="preserve"> </w:t>
      </w:r>
    </w:p>
  </w:footnote>
  <w:footnote w:id="11">
    <w:p w14:paraId="0000006A" w14:textId="7F748D46" w:rsidR="00371D7D" w:rsidRDefault="0012059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002D19F2" w:rsidRPr="002D19F2">
        <w:rPr>
          <w:rFonts w:ascii="Times New Roman" w:eastAsia="Times New Roman" w:hAnsi="Times New Roman" w:cs="Times New Roman"/>
          <w:color w:val="000000"/>
          <w:sz w:val="20"/>
          <w:szCs w:val="20"/>
        </w:rPr>
        <w:t>Dostupné na webových stránkách Anesteziologie a intenzivní medicína:</w:t>
      </w:r>
      <w:r w:rsidR="002D19F2">
        <w:rPr>
          <w:color w:val="000000"/>
          <w:sz w:val="20"/>
          <w:szCs w:val="20"/>
        </w:rPr>
        <w:t xml:space="preserve">  </w:t>
      </w:r>
      <w:hyperlink r:id="rId2" w:history="1">
        <w:r w:rsidR="002D19F2" w:rsidRPr="002D19F2">
          <w:rPr>
            <w:rStyle w:val="Hypertextovodkaz"/>
            <w:rFonts w:ascii="Times New Roman" w:hAnsi="Times New Roman" w:cs="Times New Roman"/>
            <w:sz w:val="20"/>
            <w:szCs w:val="20"/>
          </w:rPr>
          <w:t xml:space="preserve">Anesteziologie a intenzivní medicína: Nová definice status </w:t>
        </w:r>
        <w:proofErr w:type="spellStart"/>
        <w:r w:rsidR="002D19F2" w:rsidRPr="002D19F2">
          <w:rPr>
            <w:rStyle w:val="Hypertextovodkaz"/>
            <w:rFonts w:ascii="Times New Roman" w:hAnsi="Times New Roman" w:cs="Times New Roman"/>
            <w:sz w:val="20"/>
            <w:szCs w:val="20"/>
          </w:rPr>
          <w:t>epilepticus</w:t>
        </w:r>
        <w:proofErr w:type="spellEnd"/>
        <w:r w:rsidR="002D19F2" w:rsidRPr="002D19F2">
          <w:rPr>
            <w:rStyle w:val="Hypertextovodkaz"/>
            <w:rFonts w:ascii="Times New Roman" w:hAnsi="Times New Roman" w:cs="Times New Roman"/>
            <w:sz w:val="20"/>
            <w:szCs w:val="20"/>
          </w:rPr>
          <w:t xml:space="preserve"> a možnosti jeho farmakologické léčby (aimjournal.cz)</w:t>
        </w:r>
      </w:hyperlink>
    </w:p>
  </w:footnote>
  <w:footnote w:id="12">
    <w:p w14:paraId="781E4598" w14:textId="0751A13E" w:rsidR="00071CFB" w:rsidRDefault="00071CFB">
      <w:pPr>
        <w:pStyle w:val="Textpoznpodarou"/>
      </w:pPr>
      <w:r>
        <w:rPr>
          <w:rStyle w:val="Znakapoznpodarou"/>
        </w:rPr>
        <w:footnoteRef/>
      </w:r>
      <w:r>
        <w:t xml:space="preserve"> </w:t>
      </w:r>
      <w:proofErr w:type="spellStart"/>
      <w:proofErr w:type="gramStart"/>
      <w:r w:rsidR="00F552B8" w:rsidRPr="00F552B8">
        <w:rPr>
          <w:rFonts w:ascii="Times New Roman" w:eastAsia="Times New Roman" w:hAnsi="Times New Roman" w:cs="Times New Roman"/>
          <w:color w:val="000000"/>
        </w:rPr>
        <w:t>EpiStop</w:t>
      </w:r>
      <w:proofErr w:type="spellEnd"/>
      <w:r w:rsidR="00F552B8" w:rsidRPr="00F552B8">
        <w:rPr>
          <w:rFonts w:ascii="Times New Roman" w:eastAsia="Times New Roman" w:hAnsi="Times New Roman" w:cs="Times New Roman"/>
          <w:color w:val="000000"/>
        </w:rPr>
        <w:t xml:space="preserve"> :</w:t>
      </w:r>
      <w:proofErr w:type="gramEnd"/>
      <w:r w:rsidR="00F552B8" w:rsidRPr="00F552B8">
        <w:rPr>
          <w:rFonts w:ascii="Times New Roman" w:eastAsia="Times New Roman" w:hAnsi="Times New Roman" w:cs="Times New Roman"/>
          <w:color w:val="000000"/>
        </w:rPr>
        <w:t xml:space="preserve"> </w:t>
      </w:r>
      <w:r w:rsidRPr="00F552B8">
        <w:rPr>
          <w:rFonts w:ascii="Times New Roman" w:eastAsia="Times New Roman" w:hAnsi="Times New Roman" w:cs="Times New Roman"/>
          <w:color w:val="000000"/>
        </w:rPr>
        <w:t>Soubor minimálních diagnostických a terapeutických standardů u pacientů s</w:t>
      </w:r>
      <w:r w:rsidR="00F552B8" w:rsidRPr="00F552B8">
        <w:rPr>
          <w:rFonts w:ascii="Times New Roman" w:eastAsia="Times New Roman" w:hAnsi="Times New Roman" w:cs="Times New Roman"/>
          <w:color w:val="000000"/>
        </w:rPr>
        <w:t> </w:t>
      </w:r>
      <w:r w:rsidRPr="00F552B8">
        <w:rPr>
          <w:rFonts w:ascii="Times New Roman" w:eastAsia="Times New Roman" w:hAnsi="Times New Roman" w:cs="Times New Roman"/>
          <w:color w:val="000000"/>
        </w:rPr>
        <w:t>epilepsií</w:t>
      </w:r>
      <w:r w:rsidR="00F552B8" w:rsidRPr="00F552B8">
        <w:rPr>
          <w:rFonts w:ascii="Times New Roman" w:eastAsia="Times New Roman" w:hAnsi="Times New Roman" w:cs="Times New Roman"/>
          <w:color w:val="000000"/>
        </w:rPr>
        <w:t>. ATYP, spol. s r.o., 2021,</w:t>
      </w:r>
      <w:r w:rsidRPr="00F552B8">
        <w:rPr>
          <w:rFonts w:ascii="Times New Roman" w:eastAsia="Times New Roman" w:hAnsi="Times New Roman" w:cs="Times New Roman"/>
          <w:color w:val="000000"/>
        </w:rPr>
        <w:t xml:space="preserve"> str. 32</w:t>
      </w:r>
    </w:p>
  </w:footnote>
  <w:footnote w:id="13">
    <w:p w14:paraId="20461F0C" w14:textId="1896908A" w:rsidR="00167EAD" w:rsidRPr="00167EAD" w:rsidRDefault="00167EAD">
      <w:pPr>
        <w:pStyle w:val="Textpoznpodarou"/>
        <w:rPr>
          <w:rFonts w:ascii="Times New Roman" w:hAnsi="Times New Roman" w:cs="Times New Roman"/>
        </w:rPr>
      </w:pPr>
      <w:r>
        <w:rPr>
          <w:rStyle w:val="Znakapoznpodarou"/>
        </w:rPr>
        <w:footnoteRef/>
      </w:r>
      <w:r>
        <w:t xml:space="preserve"> </w:t>
      </w:r>
      <w:r w:rsidRPr="00167EAD">
        <w:rPr>
          <w:rFonts w:ascii="Times New Roman" w:hAnsi="Times New Roman" w:cs="Times New Roman"/>
        </w:rPr>
        <w:t xml:space="preserve">Dostupné na webových stránkách Veřejného ochránce práv - </w:t>
      </w:r>
      <w:hyperlink r:id="rId3" w:history="1">
        <w:r w:rsidRPr="00167EAD">
          <w:rPr>
            <w:rStyle w:val="Hypertextovodkaz"/>
            <w:rFonts w:ascii="Times New Roman" w:hAnsi="Times New Roman" w:cs="Times New Roman"/>
          </w:rPr>
          <w:t>Epilepsie, cukrovka nebo alergie. Učitelé se leckdy bojí pomáhat žákům se zdravotními problémy. Jasnější pravidla pro zdravotní podporu teď vznikají i díky výzkumu ombudsmana | Ombudsman (ochrance.cz)</w:t>
        </w:r>
      </w:hyperlink>
    </w:p>
  </w:footnote>
  <w:footnote w:id="14">
    <w:p w14:paraId="09616166" w14:textId="5BA9A7AA" w:rsidR="00167EAD" w:rsidRDefault="00167EAD">
      <w:pPr>
        <w:pStyle w:val="Textpoznpodarou"/>
      </w:pPr>
      <w:r>
        <w:rPr>
          <w:rStyle w:val="Znakapoznpodarou"/>
        </w:rPr>
        <w:footnoteRef/>
      </w:r>
      <w:r>
        <w:t xml:space="preserve"> </w:t>
      </w:r>
      <w:r w:rsidRPr="00167EAD">
        <w:rPr>
          <w:rFonts w:ascii="Times New Roman" w:eastAsia="Calibri" w:hAnsi="Times New Roman" w:cs="Times New Roman"/>
          <w:color w:val="000000"/>
        </w:rPr>
        <w:t>Zákon č. 198/2009 Sb., o rovném zacházení a o právních prostředcích ochrany před diskriminací a o změně některých zákonů.</w:t>
      </w:r>
      <w:r>
        <w:t xml:space="preserve"> </w:t>
      </w:r>
    </w:p>
  </w:footnote>
  <w:footnote w:id="15">
    <w:p w14:paraId="331FB407" w14:textId="3C5D0E9F" w:rsidR="00167EAD" w:rsidRDefault="00167EAD">
      <w:pPr>
        <w:pStyle w:val="Textpoznpodarou"/>
      </w:pPr>
      <w:r>
        <w:rPr>
          <w:rStyle w:val="Znakapoznpodarou"/>
        </w:rPr>
        <w:footnoteRef/>
      </w:r>
      <w:r>
        <w:t xml:space="preserve"> </w:t>
      </w:r>
      <w:r w:rsidRPr="00167EAD">
        <w:rPr>
          <w:rFonts w:ascii="Times New Roman" w:eastAsia="Calibri" w:hAnsi="Times New Roman" w:cs="Times New Roman"/>
          <w:color w:val="000000"/>
        </w:rPr>
        <w:t>Např. Úmluva o právech dítěte, Úmluva proti diskriminaci ve vzdělávání či Deklarace lidských práv</w:t>
      </w:r>
    </w:p>
  </w:footnote>
  <w:footnote w:id="16">
    <w:p w14:paraId="0000006B" w14:textId="77777777" w:rsidR="00371D7D" w:rsidRDefault="00120592">
      <w:pPr>
        <w:pBdr>
          <w:top w:val="nil"/>
          <w:left w:val="nil"/>
          <w:bottom w:val="nil"/>
          <w:right w:val="nil"/>
          <w:between w:val="nil"/>
        </w:pBdr>
        <w:spacing w:after="0" w:line="240" w:lineRule="auto"/>
        <w:rPr>
          <w:color w:val="000000"/>
          <w:sz w:val="20"/>
          <w:szCs w:val="20"/>
        </w:rPr>
      </w:pPr>
      <w:r w:rsidRPr="00167EAD">
        <w:rPr>
          <w:rFonts w:ascii="Times New Roman" w:hAnsi="Times New Roman" w:cs="Times New Roman"/>
          <w:vertAlign w:val="superscript"/>
        </w:rPr>
        <w:footnoteRef/>
      </w:r>
      <w:r w:rsidRPr="00167EAD">
        <w:rPr>
          <w:rFonts w:ascii="Times New Roman" w:hAnsi="Times New Roman" w:cs="Times New Roman"/>
          <w:color w:val="000000"/>
          <w:sz w:val="20"/>
          <w:szCs w:val="20"/>
        </w:rPr>
        <w:t xml:space="preserve"> </w:t>
      </w:r>
      <w:r w:rsidRPr="00167EAD">
        <w:rPr>
          <w:rFonts w:ascii="Times New Roman" w:eastAsia="Calibri" w:hAnsi="Times New Roman" w:cs="Times New Roman"/>
          <w:color w:val="000000"/>
          <w:sz w:val="20"/>
          <w:szCs w:val="20"/>
        </w:rPr>
        <w:t xml:space="preserve">Vyjádření rakouského federálního ministerstva pro školství, vědu a výzkum ve věci reakce na epileptické </w:t>
      </w:r>
      <w:proofErr w:type="gramStart"/>
      <w:r w:rsidRPr="00167EAD">
        <w:rPr>
          <w:rFonts w:ascii="Times New Roman" w:eastAsia="Calibri" w:hAnsi="Times New Roman" w:cs="Times New Roman"/>
          <w:color w:val="000000"/>
          <w:sz w:val="20"/>
          <w:szCs w:val="20"/>
        </w:rPr>
        <w:t>záchvaty - podání</w:t>
      </w:r>
      <w:proofErr w:type="gramEnd"/>
      <w:r w:rsidRPr="00167EAD">
        <w:rPr>
          <w:rFonts w:ascii="Times New Roman" w:eastAsia="Calibri" w:hAnsi="Times New Roman" w:cs="Times New Roman"/>
          <w:color w:val="000000"/>
          <w:sz w:val="20"/>
          <w:szCs w:val="20"/>
        </w:rPr>
        <w:t xml:space="preserve"> záchranné medikace ze dne 13.9.2018, č.j. BMBWF-10.010/0131-Präs/10/2018</w:t>
      </w:r>
    </w:p>
  </w:footnote>
  <w:footnote w:id="17">
    <w:p w14:paraId="7D9FE55E" w14:textId="42F67E89" w:rsidR="004D2871" w:rsidRDefault="004D2871" w:rsidP="004D2871">
      <w:pPr>
        <w:pStyle w:val="Textpoznpodarou"/>
        <w:jc w:val="both"/>
      </w:pPr>
      <w:r>
        <w:rPr>
          <w:rStyle w:val="Znakapoznpodarou"/>
        </w:rPr>
        <w:footnoteRef/>
      </w:r>
      <w:r>
        <w:t xml:space="preserve"> </w:t>
      </w:r>
      <w:r w:rsidRPr="004D2871">
        <w:rPr>
          <w:rFonts w:ascii="Times New Roman" w:eastAsia="Times New Roman" w:hAnsi="Times New Roman" w:cs="Times New Roman"/>
        </w:rPr>
        <w:t xml:space="preserve">Vzdělávací </w:t>
      </w:r>
      <w:r w:rsidR="003B43D3" w:rsidRPr="004D2871">
        <w:rPr>
          <w:rFonts w:ascii="Times New Roman" w:eastAsia="Times New Roman" w:hAnsi="Times New Roman" w:cs="Times New Roman"/>
        </w:rPr>
        <w:t>kur</w:t>
      </w:r>
      <w:r w:rsidR="003B43D3">
        <w:rPr>
          <w:rFonts w:ascii="Times New Roman" w:eastAsia="Times New Roman" w:hAnsi="Times New Roman" w:cs="Times New Roman"/>
        </w:rPr>
        <w:t>z</w:t>
      </w:r>
      <w:r w:rsidR="003B43D3" w:rsidRPr="004D2871">
        <w:rPr>
          <w:rFonts w:ascii="Times New Roman" w:eastAsia="Times New Roman" w:hAnsi="Times New Roman" w:cs="Times New Roman"/>
        </w:rPr>
        <w:t xml:space="preserve">y </w:t>
      </w:r>
      <w:r w:rsidRPr="004D2871">
        <w:rPr>
          <w:rFonts w:ascii="Times New Roman" w:eastAsia="Times New Roman" w:hAnsi="Times New Roman" w:cs="Times New Roman"/>
        </w:rPr>
        <w:t xml:space="preserve">týkající se specifik chronických onemocnění, zásad poskytování první pomoci, tvorby individuálních plánů, právní problematiky poskytování zdravotní podpory a mnoho dalšího. Takovéto akreditované kurzy poskytuje v dané problematice </w:t>
      </w:r>
      <w:proofErr w:type="spellStart"/>
      <w:r w:rsidRPr="004D2871">
        <w:rPr>
          <w:rFonts w:ascii="Times New Roman" w:eastAsia="Times New Roman" w:hAnsi="Times New Roman" w:cs="Times New Roman"/>
        </w:rPr>
        <w:t>EpiStop</w:t>
      </w:r>
      <w:proofErr w:type="spellEnd"/>
      <w:r w:rsidRPr="004D2871">
        <w:rPr>
          <w:rFonts w:ascii="Times New Roman" w:eastAsia="Times New Roman" w:hAnsi="Times New Roman" w:cs="Times New Roman"/>
        </w:rPr>
        <w:t xml:space="preserve">, </w:t>
      </w:r>
      <w:proofErr w:type="spellStart"/>
      <w:r w:rsidRPr="004D2871">
        <w:rPr>
          <w:rFonts w:ascii="Times New Roman" w:eastAsia="Times New Roman" w:hAnsi="Times New Roman" w:cs="Times New Roman"/>
        </w:rPr>
        <w:t>z.s</w:t>
      </w:r>
      <w:proofErr w:type="spellEnd"/>
      <w:r w:rsidRPr="004D2871">
        <w:rPr>
          <w:rFonts w:ascii="Times New Roman" w:eastAsia="Times New Roman" w:hAnsi="Times New Roman" w:cs="Times New Roman"/>
        </w:rPr>
        <w:t xml:space="preserve">. či odborné besedy pro pedagogy poskytuje Společnost E / Czech </w:t>
      </w:r>
      <w:proofErr w:type="spellStart"/>
      <w:r w:rsidRPr="004D2871">
        <w:rPr>
          <w:rFonts w:ascii="Times New Roman" w:eastAsia="Times New Roman" w:hAnsi="Times New Roman" w:cs="Times New Roman"/>
        </w:rPr>
        <w:t>Epilepsy</w:t>
      </w:r>
      <w:proofErr w:type="spellEnd"/>
      <w:r w:rsidRPr="004D2871">
        <w:rPr>
          <w:rFonts w:ascii="Times New Roman" w:eastAsia="Times New Roman" w:hAnsi="Times New Roman" w:cs="Times New Roman"/>
        </w:rPr>
        <w:t xml:space="preserve"> </w:t>
      </w:r>
      <w:proofErr w:type="spellStart"/>
      <w:r w:rsidRPr="004D2871">
        <w:rPr>
          <w:rFonts w:ascii="Times New Roman" w:eastAsia="Times New Roman" w:hAnsi="Times New Roman" w:cs="Times New Roman"/>
        </w:rPr>
        <w:t>Association</w:t>
      </w:r>
      <w:proofErr w:type="spellEnd"/>
      <w:r w:rsidRPr="004D2871">
        <w:rPr>
          <w:rFonts w:ascii="Times New Roman" w:eastAsia="Times New Roman" w:hAnsi="Times New Roman" w:cs="Times New Roman"/>
        </w:rPr>
        <w:t xml:space="preserve">, </w:t>
      </w:r>
      <w:proofErr w:type="spellStart"/>
      <w:r w:rsidRPr="004D2871">
        <w:rPr>
          <w:rFonts w:ascii="Times New Roman" w:eastAsia="Times New Roman" w:hAnsi="Times New Roman" w:cs="Times New Roman"/>
        </w:rPr>
        <w:t>z.s</w:t>
      </w:r>
      <w:proofErr w:type="spellEnd"/>
      <w:r w:rsidRPr="004D2871">
        <w:rPr>
          <w:rFonts w:ascii="Times New Roman" w:eastAsia="Times New Roman" w:hAnsi="Times New Roman" w:cs="Times New Roman"/>
        </w:rPr>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4A52"/>
    <w:multiLevelType w:val="hybridMultilevel"/>
    <w:tmpl w:val="7B3292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88016C"/>
    <w:multiLevelType w:val="hybridMultilevel"/>
    <w:tmpl w:val="DEEEF296"/>
    <w:lvl w:ilvl="0" w:tplc="2F369B06">
      <w:start w:val="1"/>
      <w:numFmt w:val="decimal"/>
      <w:lvlText w:val="%1."/>
      <w:lvlJc w:val="left"/>
      <w:pPr>
        <w:ind w:left="643" w:hanging="360"/>
      </w:pPr>
      <w:rPr>
        <w:rFonts w:eastAsiaTheme="majorEastAsia" w:hint="default"/>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CC14E07"/>
    <w:multiLevelType w:val="hybridMultilevel"/>
    <w:tmpl w:val="DA38506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59C0926"/>
    <w:multiLevelType w:val="hybridMultilevel"/>
    <w:tmpl w:val="3E4686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3E32143"/>
    <w:multiLevelType w:val="hybridMultilevel"/>
    <w:tmpl w:val="39D4CD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5837616"/>
    <w:multiLevelType w:val="hybridMultilevel"/>
    <w:tmpl w:val="4422595C"/>
    <w:lvl w:ilvl="0" w:tplc="8730BF58">
      <w:start w:val="1"/>
      <w:numFmt w:val="upperLetter"/>
      <w:lvlText w:val="%1."/>
      <w:lvlJc w:val="left"/>
      <w:pPr>
        <w:ind w:left="1080" w:hanging="360"/>
      </w:pPr>
      <w:rPr>
        <w:color w:val="A02B93" w:themeColor="accent5"/>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4BFE1DCF"/>
    <w:multiLevelType w:val="hybridMultilevel"/>
    <w:tmpl w:val="99249F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69F52A1"/>
    <w:multiLevelType w:val="hybridMultilevel"/>
    <w:tmpl w:val="21842C8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678071A8"/>
    <w:multiLevelType w:val="multilevel"/>
    <w:tmpl w:val="17AC6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0"/>
  </w:num>
  <w:num w:numId="3">
    <w:abstractNumId w:val="6"/>
  </w:num>
  <w:num w:numId="4">
    <w:abstractNumId w:val="3"/>
  </w:num>
  <w:num w:numId="5">
    <w:abstractNumId w:val="2"/>
  </w:num>
  <w:num w:numId="6">
    <w:abstractNumId w:val="7"/>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D7D"/>
    <w:rsid w:val="00001C42"/>
    <w:rsid w:val="000034F8"/>
    <w:rsid w:val="00007DA3"/>
    <w:rsid w:val="00012B7F"/>
    <w:rsid w:val="000141EB"/>
    <w:rsid w:val="00055F9A"/>
    <w:rsid w:val="00071CFB"/>
    <w:rsid w:val="000B5AA1"/>
    <w:rsid w:val="00104EDD"/>
    <w:rsid w:val="00120592"/>
    <w:rsid w:val="001226C4"/>
    <w:rsid w:val="0014253A"/>
    <w:rsid w:val="0016159A"/>
    <w:rsid w:val="00167EAD"/>
    <w:rsid w:val="001A2F6D"/>
    <w:rsid w:val="001B1923"/>
    <w:rsid w:val="001B59B9"/>
    <w:rsid w:val="0020599F"/>
    <w:rsid w:val="002514C1"/>
    <w:rsid w:val="00257A14"/>
    <w:rsid w:val="002D19F2"/>
    <w:rsid w:val="002E643F"/>
    <w:rsid w:val="00371D7D"/>
    <w:rsid w:val="003B43D3"/>
    <w:rsid w:val="003E3494"/>
    <w:rsid w:val="00406AA6"/>
    <w:rsid w:val="00426795"/>
    <w:rsid w:val="00436E5B"/>
    <w:rsid w:val="0047749E"/>
    <w:rsid w:val="004D2871"/>
    <w:rsid w:val="00535A39"/>
    <w:rsid w:val="00547E90"/>
    <w:rsid w:val="005A7BAA"/>
    <w:rsid w:val="005D4E8A"/>
    <w:rsid w:val="005E7A5A"/>
    <w:rsid w:val="00603C68"/>
    <w:rsid w:val="00644A1F"/>
    <w:rsid w:val="0068453E"/>
    <w:rsid w:val="006E4153"/>
    <w:rsid w:val="007106DA"/>
    <w:rsid w:val="007141E4"/>
    <w:rsid w:val="00714373"/>
    <w:rsid w:val="007612B1"/>
    <w:rsid w:val="00784DE5"/>
    <w:rsid w:val="00793C2F"/>
    <w:rsid w:val="00820614"/>
    <w:rsid w:val="00842C2F"/>
    <w:rsid w:val="00850CA0"/>
    <w:rsid w:val="0085539F"/>
    <w:rsid w:val="00876975"/>
    <w:rsid w:val="008817C3"/>
    <w:rsid w:val="008A71E0"/>
    <w:rsid w:val="008B389B"/>
    <w:rsid w:val="009B33D4"/>
    <w:rsid w:val="009E3F4F"/>
    <w:rsid w:val="00A266F3"/>
    <w:rsid w:val="00A550F6"/>
    <w:rsid w:val="00A86E3A"/>
    <w:rsid w:val="00AC5190"/>
    <w:rsid w:val="00AF14AA"/>
    <w:rsid w:val="00B33E93"/>
    <w:rsid w:val="00BB129B"/>
    <w:rsid w:val="00BB644D"/>
    <w:rsid w:val="00BF5908"/>
    <w:rsid w:val="00C043CD"/>
    <w:rsid w:val="00C15985"/>
    <w:rsid w:val="00C25C76"/>
    <w:rsid w:val="00C53DCA"/>
    <w:rsid w:val="00C77913"/>
    <w:rsid w:val="00C91178"/>
    <w:rsid w:val="00CE27F5"/>
    <w:rsid w:val="00D10B70"/>
    <w:rsid w:val="00D3245D"/>
    <w:rsid w:val="00D83B86"/>
    <w:rsid w:val="00E16464"/>
    <w:rsid w:val="00E17EDB"/>
    <w:rsid w:val="00E4722F"/>
    <w:rsid w:val="00E81410"/>
    <w:rsid w:val="00E92528"/>
    <w:rsid w:val="00EA4EF0"/>
    <w:rsid w:val="00EB0274"/>
    <w:rsid w:val="00EC27F6"/>
    <w:rsid w:val="00EF08FB"/>
    <w:rsid w:val="00EF7F01"/>
    <w:rsid w:val="00F11B08"/>
    <w:rsid w:val="00F1467D"/>
    <w:rsid w:val="00F552B8"/>
    <w:rsid w:val="00FB6E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57715"/>
  <w15:docId w15:val="{19B19AC7-D396-47BC-893C-D126EF3E4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7313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7313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731399"/>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731399"/>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731399"/>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731399"/>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731399"/>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731399"/>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731399"/>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7313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731399"/>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731399"/>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rsid w:val="00731399"/>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731399"/>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731399"/>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731399"/>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731399"/>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731399"/>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731399"/>
    <w:rPr>
      <w:rFonts w:eastAsiaTheme="majorEastAsia" w:cstheme="majorBidi"/>
      <w:color w:val="272727" w:themeColor="text1" w:themeTint="D8"/>
    </w:rPr>
  </w:style>
  <w:style w:type="character" w:customStyle="1" w:styleId="NzevChar">
    <w:name w:val="Název Char"/>
    <w:basedOn w:val="Standardnpsmoodstavce"/>
    <w:link w:val="Nzev"/>
    <w:uiPriority w:val="10"/>
    <w:rsid w:val="00731399"/>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Pr>
      <w:color w:val="595959"/>
      <w:sz w:val="28"/>
      <w:szCs w:val="28"/>
    </w:rPr>
  </w:style>
  <w:style w:type="character" w:customStyle="1" w:styleId="PodnadpisChar">
    <w:name w:val="Podnadpis Char"/>
    <w:basedOn w:val="Standardnpsmoodstavce"/>
    <w:link w:val="Podnadpis"/>
    <w:uiPriority w:val="11"/>
    <w:rsid w:val="00731399"/>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731399"/>
    <w:pPr>
      <w:spacing w:before="160"/>
      <w:jc w:val="center"/>
    </w:pPr>
    <w:rPr>
      <w:i/>
      <w:iCs/>
      <w:color w:val="404040" w:themeColor="text1" w:themeTint="BF"/>
    </w:rPr>
  </w:style>
  <w:style w:type="character" w:customStyle="1" w:styleId="CittChar">
    <w:name w:val="Citát Char"/>
    <w:basedOn w:val="Standardnpsmoodstavce"/>
    <w:link w:val="Citt"/>
    <w:uiPriority w:val="29"/>
    <w:rsid w:val="00731399"/>
    <w:rPr>
      <w:i/>
      <w:iCs/>
      <w:color w:val="404040" w:themeColor="text1" w:themeTint="BF"/>
    </w:rPr>
  </w:style>
  <w:style w:type="paragraph" w:styleId="Odstavecseseznamem">
    <w:name w:val="List Paragraph"/>
    <w:basedOn w:val="Normln"/>
    <w:uiPriority w:val="34"/>
    <w:qFormat/>
    <w:rsid w:val="00731399"/>
    <w:pPr>
      <w:ind w:left="720"/>
      <w:contextualSpacing/>
    </w:pPr>
  </w:style>
  <w:style w:type="character" w:styleId="Zdraznnintenzivn">
    <w:name w:val="Intense Emphasis"/>
    <w:basedOn w:val="Standardnpsmoodstavce"/>
    <w:uiPriority w:val="21"/>
    <w:qFormat/>
    <w:rsid w:val="00731399"/>
    <w:rPr>
      <w:i/>
      <w:iCs/>
      <w:color w:val="0F4761" w:themeColor="accent1" w:themeShade="BF"/>
    </w:rPr>
  </w:style>
  <w:style w:type="paragraph" w:styleId="Vrazncitt">
    <w:name w:val="Intense Quote"/>
    <w:basedOn w:val="Normln"/>
    <w:next w:val="Normln"/>
    <w:link w:val="VrazncittChar"/>
    <w:uiPriority w:val="30"/>
    <w:qFormat/>
    <w:rsid w:val="007313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731399"/>
    <w:rPr>
      <w:i/>
      <w:iCs/>
      <w:color w:val="0F4761" w:themeColor="accent1" w:themeShade="BF"/>
    </w:rPr>
  </w:style>
  <w:style w:type="character" w:styleId="Odkazintenzivn">
    <w:name w:val="Intense Reference"/>
    <w:basedOn w:val="Standardnpsmoodstavce"/>
    <w:uiPriority w:val="32"/>
    <w:qFormat/>
    <w:rsid w:val="00731399"/>
    <w:rPr>
      <w:b/>
      <w:bCs/>
      <w:smallCaps/>
      <w:color w:val="0F4761" w:themeColor="accent1" w:themeShade="BF"/>
      <w:spacing w:val="5"/>
    </w:rPr>
  </w:style>
  <w:style w:type="character" w:styleId="Siln">
    <w:name w:val="Strong"/>
    <w:basedOn w:val="Standardnpsmoodstavce"/>
    <w:uiPriority w:val="22"/>
    <w:qFormat/>
    <w:rsid w:val="00617495"/>
    <w:rPr>
      <w:b/>
      <w:bCs/>
    </w:rPr>
  </w:style>
  <w:style w:type="character" w:styleId="Hypertextovodkaz">
    <w:name w:val="Hyperlink"/>
    <w:basedOn w:val="Standardnpsmoodstavce"/>
    <w:uiPriority w:val="99"/>
    <w:unhideWhenUsed/>
    <w:rsid w:val="00617495"/>
    <w:rPr>
      <w:color w:val="0000FF"/>
      <w:u w:val="single"/>
    </w:rPr>
  </w:style>
  <w:style w:type="paragraph" w:styleId="Zhlav">
    <w:name w:val="header"/>
    <w:basedOn w:val="Normln"/>
    <w:link w:val="ZhlavChar"/>
    <w:uiPriority w:val="99"/>
    <w:unhideWhenUsed/>
    <w:rsid w:val="003211C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211C9"/>
  </w:style>
  <w:style w:type="paragraph" w:styleId="Zpat">
    <w:name w:val="footer"/>
    <w:basedOn w:val="Normln"/>
    <w:link w:val="ZpatChar"/>
    <w:uiPriority w:val="99"/>
    <w:unhideWhenUsed/>
    <w:rsid w:val="003211C9"/>
    <w:pPr>
      <w:tabs>
        <w:tab w:val="center" w:pos="4536"/>
        <w:tab w:val="right" w:pos="9072"/>
      </w:tabs>
      <w:spacing w:after="0" w:line="240" w:lineRule="auto"/>
    </w:pPr>
  </w:style>
  <w:style w:type="character" w:customStyle="1" w:styleId="ZpatChar">
    <w:name w:val="Zápatí Char"/>
    <w:basedOn w:val="Standardnpsmoodstavce"/>
    <w:link w:val="Zpat"/>
    <w:uiPriority w:val="99"/>
    <w:rsid w:val="003211C9"/>
  </w:style>
  <w:style w:type="paragraph" w:styleId="Textpoznpodarou">
    <w:name w:val="footnote text"/>
    <w:basedOn w:val="Normln"/>
    <w:link w:val="TextpoznpodarouChar"/>
    <w:uiPriority w:val="99"/>
    <w:unhideWhenUsed/>
    <w:rsid w:val="00683B70"/>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83B70"/>
    <w:rPr>
      <w:sz w:val="20"/>
      <w:szCs w:val="20"/>
    </w:rPr>
  </w:style>
  <w:style w:type="character" w:styleId="Znakapoznpodarou">
    <w:name w:val="footnote reference"/>
    <w:basedOn w:val="Standardnpsmoodstavce"/>
    <w:uiPriority w:val="99"/>
    <w:semiHidden/>
    <w:unhideWhenUsed/>
    <w:rsid w:val="00683B70"/>
    <w:rPr>
      <w:vertAlign w:val="superscript"/>
    </w:rPr>
  </w:style>
  <w:style w:type="paragraph" w:styleId="Bibliografie">
    <w:name w:val="Bibliography"/>
    <w:basedOn w:val="Normln"/>
    <w:next w:val="Normln"/>
    <w:uiPriority w:val="37"/>
    <w:unhideWhenUsed/>
    <w:rsid w:val="007D7215"/>
    <w:pPr>
      <w:suppressAutoHyphens/>
    </w:pPr>
  </w:style>
  <w:style w:type="paragraph" w:styleId="Normlnweb">
    <w:name w:val="Normal (Web)"/>
    <w:basedOn w:val="Normln"/>
    <w:uiPriority w:val="99"/>
    <w:unhideWhenUsed/>
    <w:rsid w:val="0073574C"/>
    <w:pPr>
      <w:spacing w:before="100" w:beforeAutospacing="1" w:after="100" w:afterAutospacing="1" w:line="240" w:lineRule="auto"/>
    </w:pPr>
    <w:rPr>
      <w:rFonts w:ascii="Calibri" w:hAnsi="Calibri" w:cs="Calibri"/>
    </w:rPr>
  </w:style>
  <w:style w:type="character" w:styleId="Sledovanodkaz">
    <w:name w:val="FollowedHyperlink"/>
    <w:basedOn w:val="Standardnpsmoodstavce"/>
    <w:uiPriority w:val="99"/>
    <w:semiHidden/>
    <w:unhideWhenUsed/>
    <w:rsid w:val="0073574C"/>
    <w:rPr>
      <w:color w:val="96607D" w:themeColor="followedHyperlink"/>
      <w:u w:val="single"/>
    </w:rPr>
  </w:style>
  <w:style w:type="character" w:customStyle="1" w:styleId="rynqvb">
    <w:name w:val="rynqvb"/>
    <w:basedOn w:val="Standardnpsmoodstavce"/>
    <w:rsid w:val="00C2359A"/>
  </w:style>
  <w:style w:type="character" w:styleId="Odkaznakoment">
    <w:name w:val="annotation reference"/>
    <w:basedOn w:val="Standardnpsmoodstavce"/>
    <w:uiPriority w:val="99"/>
    <w:semiHidden/>
    <w:unhideWhenUsed/>
    <w:rsid w:val="006774BA"/>
    <w:rPr>
      <w:sz w:val="16"/>
      <w:szCs w:val="16"/>
    </w:rPr>
  </w:style>
  <w:style w:type="paragraph" w:styleId="Textkomente">
    <w:name w:val="annotation text"/>
    <w:basedOn w:val="Normln"/>
    <w:link w:val="TextkomenteChar"/>
    <w:uiPriority w:val="99"/>
    <w:semiHidden/>
    <w:unhideWhenUsed/>
    <w:rsid w:val="006774BA"/>
    <w:pPr>
      <w:spacing w:line="240" w:lineRule="auto"/>
    </w:pPr>
    <w:rPr>
      <w:sz w:val="20"/>
      <w:szCs w:val="20"/>
    </w:rPr>
  </w:style>
  <w:style w:type="character" w:customStyle="1" w:styleId="TextkomenteChar">
    <w:name w:val="Text komentáře Char"/>
    <w:basedOn w:val="Standardnpsmoodstavce"/>
    <w:link w:val="Textkomente"/>
    <w:uiPriority w:val="99"/>
    <w:semiHidden/>
    <w:rsid w:val="006774BA"/>
    <w:rPr>
      <w:sz w:val="20"/>
      <w:szCs w:val="20"/>
    </w:rPr>
  </w:style>
  <w:style w:type="paragraph" w:styleId="Pedmtkomente">
    <w:name w:val="annotation subject"/>
    <w:basedOn w:val="Textkomente"/>
    <w:next w:val="Textkomente"/>
    <w:link w:val="PedmtkomenteChar"/>
    <w:uiPriority w:val="99"/>
    <w:semiHidden/>
    <w:unhideWhenUsed/>
    <w:rsid w:val="006774BA"/>
    <w:rPr>
      <w:b/>
      <w:bCs/>
    </w:rPr>
  </w:style>
  <w:style w:type="character" w:customStyle="1" w:styleId="PedmtkomenteChar">
    <w:name w:val="Předmět komentáře Char"/>
    <w:basedOn w:val="TextkomenteChar"/>
    <w:link w:val="Pedmtkomente"/>
    <w:uiPriority w:val="99"/>
    <w:semiHidden/>
    <w:rsid w:val="006774BA"/>
    <w:rPr>
      <w:b/>
      <w:bCs/>
      <w:sz w:val="20"/>
      <w:szCs w:val="20"/>
    </w:rPr>
  </w:style>
  <w:style w:type="paragraph" w:styleId="Revize">
    <w:name w:val="Revision"/>
    <w:hidden/>
    <w:uiPriority w:val="99"/>
    <w:semiHidden/>
    <w:rsid w:val="00C97611"/>
    <w:pPr>
      <w:spacing w:after="0" w:line="240" w:lineRule="auto"/>
    </w:pPr>
  </w:style>
  <w:style w:type="character" w:styleId="Nevyeenzmnka">
    <w:name w:val="Unresolved Mention"/>
    <w:basedOn w:val="Standardnpsmoodstavce"/>
    <w:uiPriority w:val="99"/>
    <w:semiHidden/>
    <w:unhideWhenUsed/>
    <w:rsid w:val="002D19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54881">
      <w:bodyDiv w:val="1"/>
      <w:marLeft w:val="0"/>
      <w:marRight w:val="0"/>
      <w:marTop w:val="0"/>
      <w:marBottom w:val="0"/>
      <w:divBdr>
        <w:top w:val="none" w:sz="0" w:space="0" w:color="auto"/>
        <w:left w:val="none" w:sz="0" w:space="0" w:color="auto"/>
        <w:bottom w:val="none" w:sz="0" w:space="0" w:color="auto"/>
        <w:right w:val="none" w:sz="0" w:space="0" w:color="auto"/>
      </w:divBdr>
    </w:div>
    <w:div w:id="755369905">
      <w:bodyDiv w:val="1"/>
      <w:marLeft w:val="0"/>
      <w:marRight w:val="0"/>
      <w:marTop w:val="0"/>
      <w:marBottom w:val="0"/>
      <w:divBdr>
        <w:top w:val="none" w:sz="0" w:space="0" w:color="auto"/>
        <w:left w:val="none" w:sz="0" w:space="0" w:color="auto"/>
        <w:bottom w:val="none" w:sz="0" w:space="0" w:color="auto"/>
        <w:right w:val="none" w:sz="0" w:space="0" w:color="auto"/>
      </w:divBdr>
    </w:div>
    <w:div w:id="1593852716">
      <w:bodyDiv w:val="1"/>
      <w:marLeft w:val="0"/>
      <w:marRight w:val="0"/>
      <w:marTop w:val="0"/>
      <w:marBottom w:val="0"/>
      <w:divBdr>
        <w:top w:val="none" w:sz="0" w:space="0" w:color="auto"/>
        <w:left w:val="none" w:sz="0" w:space="0" w:color="auto"/>
        <w:bottom w:val="none" w:sz="0" w:space="0" w:color="auto"/>
        <w:right w:val="none" w:sz="0" w:space="0" w:color="auto"/>
      </w:divBdr>
    </w:div>
    <w:div w:id="1613856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u.cz"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lpe.c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imjournal.cz"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smt.gov.cz" TargetMode="External"/><Relationship Id="rId4" Type="http://schemas.openxmlformats.org/officeDocument/2006/relationships/styles" Target="styles.xml"/><Relationship Id="rId9" Type="http://schemas.openxmlformats.org/officeDocument/2006/relationships/hyperlink" Target="http://www.ochrance.cz"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ochrance.cz/aktualne/epilepsie_cukrovka_nebo_alergie-_ucitele_se_leckdy_boji_pomahat_zakum_se_zdravotnimi_problemy-_jasnejsi_pravidla_pro_zdravotni_podporu_ted_vznikaji_i_diky_vyzkumu_ombudsmana/" TargetMode="External"/><Relationship Id="rId2" Type="http://schemas.openxmlformats.org/officeDocument/2006/relationships/hyperlink" Target="https://aimjournal.cz/artkey/aim-201804-0006_a-new-definition-of-status-epilepticus-and-its-pharmacological-management.php" TargetMode="External"/><Relationship Id="rId1" Type="http://schemas.openxmlformats.org/officeDocument/2006/relationships/hyperlink" Target="https://www.edu.cz/sdeleni-msmt-a-mzd-k-zajisteni-zdravotnich-sluzeb-ve-skolach-a-skolskych-zarizenich/"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Y2i2Y4AEv3gyh3wKOwwKoma6jg==">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</go:docsCustomData>
</go:gDocsCustomXmlDataStorage>
</file>

<file path=customXml/itemProps1.xml><?xml version="1.0" encoding="utf-8"?>
<ds:datastoreItem xmlns:ds="http://schemas.openxmlformats.org/officeDocument/2006/customXml" ds:itemID="{DE8969F7-931A-444A-8F98-204F1411027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3922</Words>
  <Characters>23141</Characters>
  <Application>Microsoft Office Word</Application>
  <DocSecurity>0</DocSecurity>
  <Lines>192</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Šrolerová Kamila;"Květa Janoušková"</dc:creator>
  <cp:lastModifiedBy>Květa Janoušková</cp:lastModifiedBy>
  <cp:revision>4</cp:revision>
  <cp:lastPrinted>2024-08-01T08:26:00Z</cp:lastPrinted>
  <dcterms:created xsi:type="dcterms:W3CDTF">2024-08-01T08:26:00Z</dcterms:created>
  <dcterms:modified xsi:type="dcterms:W3CDTF">2024-08-01T08:32:00Z</dcterms:modified>
</cp:coreProperties>
</file>